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F13" w:rsidRDefault="00FA6F13" w:rsidP="00FA6F13">
      <w:pPr>
        <w:spacing w:before="1"/>
        <w:rPr>
          <w:rFonts w:ascii="Times New Roman" w:eastAsia="Times New Roman" w:hAnsi="Times New Roman" w:cs="Times New Roman"/>
        </w:rPr>
      </w:pPr>
      <w:bookmarkStart w:id="0" w:name="_GoBack"/>
      <w:bookmarkEnd w:id="0"/>
    </w:p>
    <w:p w:rsidR="00FA6F13" w:rsidRDefault="00FA6F13" w:rsidP="00FA6F13">
      <w:pPr>
        <w:spacing w:before="65"/>
        <w:ind w:left="3455" w:right="3452"/>
        <w:jc w:val="center"/>
        <w:rPr>
          <w:rFonts w:ascii="Times New Roman" w:eastAsia="Times New Roman" w:hAnsi="Times New Roman" w:cs="Times New Roman"/>
          <w:sz w:val="31"/>
          <w:szCs w:val="31"/>
        </w:rPr>
      </w:pPr>
      <w:r>
        <w:rPr>
          <w:rFonts w:ascii="Times New Roman"/>
          <w:b/>
          <w:sz w:val="31"/>
        </w:rPr>
        <w:t>Public Affairs Preparedness</w:t>
      </w:r>
      <w:r>
        <w:rPr>
          <w:rFonts w:ascii="Times New Roman"/>
          <w:b/>
          <w:spacing w:val="22"/>
          <w:sz w:val="31"/>
        </w:rPr>
        <w:t xml:space="preserve"> </w:t>
      </w:r>
      <w:r>
        <w:rPr>
          <w:rFonts w:ascii="Times New Roman"/>
          <w:b/>
          <w:sz w:val="31"/>
        </w:rPr>
        <w:t>Checklist</w:t>
      </w:r>
    </w:p>
    <w:p w:rsidR="00FA6F13" w:rsidRDefault="00FA6F13" w:rsidP="00FA6F13">
      <w:pPr>
        <w:pStyle w:val="BodyText"/>
        <w:ind w:right="3452"/>
        <w:jc w:val="center"/>
      </w:pPr>
      <w:proofErr w:type="gramStart"/>
      <w:r>
        <w:rPr>
          <w:w w:val="105"/>
        </w:rPr>
        <w:t xml:space="preserve">© 2015 </w:t>
      </w:r>
      <w:r>
        <w:rPr>
          <w:color w:val="0000FF"/>
          <w:w w:val="105"/>
          <w:u w:val="single" w:color="0000FF"/>
        </w:rPr>
        <w:t>Bernstein Crisis Management,</w:t>
      </w:r>
      <w:r>
        <w:rPr>
          <w:color w:val="0000FF"/>
          <w:spacing w:val="-9"/>
          <w:w w:val="105"/>
          <w:u w:val="single" w:color="0000FF"/>
        </w:rPr>
        <w:t xml:space="preserve"> </w:t>
      </w:r>
      <w:r>
        <w:rPr>
          <w:color w:val="0000FF"/>
          <w:w w:val="105"/>
          <w:u w:val="single" w:color="0000FF"/>
        </w:rPr>
        <w:t>Inc.</w:t>
      </w:r>
      <w:proofErr w:type="gramEnd"/>
    </w:p>
    <w:p w:rsidR="00FA6F13" w:rsidRDefault="00165A08" w:rsidP="00FA6F13">
      <w:pPr>
        <w:pStyle w:val="BodyText"/>
        <w:spacing w:before="12"/>
        <w:ind w:left="3455" w:right="3452"/>
        <w:jc w:val="center"/>
      </w:pPr>
      <w:hyperlink r:id="rId8">
        <w:r w:rsidR="00FA6F13">
          <w:rPr>
            <w:color w:val="0000FF"/>
            <w:w w:val="105"/>
            <w:u w:val="single" w:color="0000FF"/>
          </w:rPr>
          <w:t xml:space="preserve">jonathan@bernsteincrisismanagement.com </w:t>
        </w:r>
      </w:hyperlink>
      <w:r w:rsidR="00FA6F13">
        <w:rPr>
          <w:rFonts w:cs="Times New Roman"/>
          <w:w w:val="105"/>
        </w:rPr>
        <w:t xml:space="preserve">● </w:t>
      </w:r>
      <w:r w:rsidR="00FA6F13">
        <w:rPr>
          <w:w w:val="105"/>
        </w:rPr>
        <w:t>(626)</w:t>
      </w:r>
      <w:r w:rsidR="00FA6F13">
        <w:rPr>
          <w:spacing w:val="-17"/>
          <w:w w:val="105"/>
        </w:rPr>
        <w:t xml:space="preserve"> </w:t>
      </w:r>
      <w:r w:rsidR="00FA6F13">
        <w:rPr>
          <w:w w:val="105"/>
        </w:rPr>
        <w:t>825-3838</w:t>
      </w:r>
    </w:p>
    <w:p w:rsidR="00FA6F13" w:rsidRDefault="00FA6F13" w:rsidP="00FA6F13">
      <w:pPr>
        <w:rPr>
          <w:rFonts w:ascii="Times New Roman" w:eastAsia="Times New Roman" w:hAnsi="Times New Roman" w:cs="Times New Roman"/>
          <w:sz w:val="20"/>
          <w:szCs w:val="20"/>
        </w:rPr>
      </w:pPr>
    </w:p>
    <w:p w:rsidR="008153C7" w:rsidRPr="008153C7" w:rsidRDefault="008153C7">
      <w:pPr>
        <w:rPr>
          <w:rFonts w:ascii="Times New Roman" w:hAnsi="Times New Roman" w:cs="Times New Roman"/>
          <w:sz w:val="24"/>
          <w:szCs w:val="24"/>
        </w:rPr>
      </w:pPr>
    </w:p>
    <w:tbl>
      <w:tblPr>
        <w:tblStyle w:val="GridTable4"/>
        <w:tblW w:w="0" w:type="auto"/>
        <w:tblCellMar>
          <w:top w:w="115" w:type="dxa"/>
          <w:left w:w="115" w:type="dxa"/>
          <w:bottom w:w="115" w:type="dxa"/>
          <w:right w:w="115" w:type="dxa"/>
        </w:tblCellMar>
        <w:tblLook w:val="04A0" w:firstRow="1" w:lastRow="0" w:firstColumn="1" w:lastColumn="0" w:noHBand="0" w:noVBand="1"/>
      </w:tblPr>
      <w:tblGrid>
        <w:gridCol w:w="1615"/>
        <w:gridCol w:w="4048"/>
        <w:gridCol w:w="4049"/>
        <w:gridCol w:w="3238"/>
      </w:tblGrid>
      <w:tr w:rsidR="008153C7" w:rsidRPr="008153C7" w:rsidTr="00DD534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15" w:type="dxa"/>
          </w:tcPr>
          <w:p w:rsidR="008153C7" w:rsidRPr="008153C7" w:rsidRDefault="008153C7" w:rsidP="008153C7">
            <w:pPr>
              <w:jc w:val="center"/>
              <w:rPr>
                <w:rFonts w:ascii="Times New Roman" w:hAnsi="Times New Roman" w:cs="Times New Roman"/>
                <w:sz w:val="24"/>
                <w:szCs w:val="24"/>
              </w:rPr>
            </w:pPr>
            <w:r w:rsidRPr="008153C7">
              <w:rPr>
                <w:rFonts w:ascii="Times New Roman" w:hAnsi="Times New Roman" w:cs="Times New Roman"/>
                <w:sz w:val="24"/>
                <w:szCs w:val="24"/>
              </w:rPr>
              <w:t>Situation</w:t>
            </w:r>
          </w:p>
        </w:tc>
        <w:tc>
          <w:tcPr>
            <w:tcW w:w="4048" w:type="dxa"/>
          </w:tcPr>
          <w:p w:rsidR="008153C7" w:rsidRPr="008153C7" w:rsidRDefault="008153C7" w:rsidP="008153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53C7">
              <w:rPr>
                <w:rFonts w:ascii="Times New Roman" w:hAnsi="Times New Roman" w:cs="Times New Roman"/>
                <w:sz w:val="24"/>
                <w:szCs w:val="24"/>
              </w:rPr>
              <w:t>Self-Examination Questions</w:t>
            </w:r>
          </w:p>
        </w:tc>
        <w:tc>
          <w:tcPr>
            <w:tcW w:w="4049" w:type="dxa"/>
          </w:tcPr>
          <w:p w:rsidR="008153C7" w:rsidRPr="008153C7" w:rsidRDefault="008153C7" w:rsidP="008153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53C7">
              <w:rPr>
                <w:rFonts w:ascii="Times New Roman" w:hAnsi="Times New Roman" w:cs="Times New Roman"/>
                <w:sz w:val="24"/>
                <w:szCs w:val="24"/>
              </w:rPr>
              <w:t>Actions Necessary</w:t>
            </w:r>
          </w:p>
        </w:tc>
        <w:tc>
          <w:tcPr>
            <w:tcW w:w="3238" w:type="dxa"/>
          </w:tcPr>
          <w:p w:rsidR="008153C7" w:rsidRPr="008153C7" w:rsidRDefault="008153C7" w:rsidP="008153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53C7">
              <w:rPr>
                <w:rFonts w:ascii="Times New Roman" w:hAnsi="Times New Roman" w:cs="Times New Roman"/>
                <w:sz w:val="24"/>
                <w:szCs w:val="24"/>
              </w:rPr>
              <w:t>Status</w:t>
            </w:r>
          </w:p>
        </w:tc>
      </w:tr>
      <w:tr w:rsidR="008153C7" w:rsidRPr="008153C7" w:rsidTr="00DD53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15" w:type="dxa"/>
          </w:tcPr>
          <w:p w:rsidR="008153C7" w:rsidRPr="008153C7" w:rsidRDefault="008153C7" w:rsidP="004E5DF3">
            <w:pPr>
              <w:rPr>
                <w:rFonts w:ascii="Times New Roman" w:eastAsia="Times New Roman" w:hAnsi="Times New Roman" w:cs="Times New Roman"/>
                <w:sz w:val="24"/>
                <w:szCs w:val="24"/>
              </w:rPr>
            </w:pPr>
            <w:r w:rsidRPr="008153C7">
              <w:rPr>
                <w:rFonts w:ascii="Times New Roman" w:eastAsia="Times New Roman" w:hAnsi="Times New Roman" w:cs="Times New Roman"/>
                <w:sz w:val="24"/>
                <w:szCs w:val="24"/>
              </w:rPr>
              <w:t>We don’t have a</w:t>
            </w:r>
            <w:r w:rsidRPr="008153C7">
              <w:rPr>
                <w:rFonts w:ascii="Times New Roman" w:eastAsia="Times New Roman" w:hAnsi="Times New Roman" w:cs="Times New Roman"/>
                <w:spacing w:val="-1"/>
                <w:sz w:val="24"/>
                <w:szCs w:val="24"/>
              </w:rPr>
              <w:t xml:space="preserve"> </w:t>
            </w:r>
            <w:r w:rsidRPr="008153C7">
              <w:rPr>
                <w:rFonts w:ascii="Times New Roman" w:eastAsia="Times New Roman" w:hAnsi="Times New Roman" w:cs="Times New Roman"/>
                <w:sz w:val="24"/>
                <w:szCs w:val="24"/>
              </w:rPr>
              <w:t>public affairs plan.</w:t>
            </w:r>
          </w:p>
        </w:tc>
        <w:tc>
          <w:tcPr>
            <w:tcW w:w="4048" w:type="dxa"/>
          </w:tcPr>
          <w:p w:rsidR="008153C7" w:rsidRPr="008153C7" w:rsidRDefault="008153C7" w:rsidP="004E5DF3">
            <w:pPr>
              <w:cnfStyle w:val="000000100000" w:firstRow="0" w:lastRow="0" w:firstColumn="0" w:lastColumn="0" w:oddVBand="0" w:evenVBand="0" w:oddHBand="1" w:evenHBand="0" w:firstRowFirstColumn="0" w:firstRowLastColumn="0" w:lastRowFirstColumn="0" w:lastRowLastColumn="0"/>
              <w:rPr>
                <w:rFonts w:ascii="Times New Roman"/>
                <w:sz w:val="24"/>
              </w:rPr>
            </w:pPr>
            <w:r w:rsidRPr="008153C7">
              <w:rPr>
                <w:rFonts w:ascii="Times New Roman"/>
                <w:sz w:val="24"/>
              </w:rPr>
              <w:t>What risks do we face when high-profile events require a coordinated response? What opportunities are we leaving on the table?</w:t>
            </w:r>
          </w:p>
        </w:tc>
        <w:tc>
          <w:tcPr>
            <w:tcW w:w="4049" w:type="dxa"/>
          </w:tcPr>
          <w:p w:rsidR="008153C7" w:rsidRPr="008153C7" w:rsidRDefault="008153C7" w:rsidP="00442697">
            <w:pPr>
              <w:cnfStyle w:val="000000100000" w:firstRow="0" w:lastRow="0" w:firstColumn="0" w:lastColumn="0" w:oddVBand="0" w:evenVBand="0" w:oddHBand="1" w:evenHBand="0" w:firstRowFirstColumn="0" w:firstRowLastColumn="0" w:lastRowFirstColumn="0" w:lastRowLastColumn="0"/>
              <w:rPr>
                <w:rFonts w:ascii="Times New Roman"/>
                <w:sz w:val="24"/>
              </w:rPr>
            </w:pPr>
            <w:r w:rsidRPr="008153C7">
              <w:rPr>
                <w:rFonts w:ascii="Times New Roman"/>
                <w:sz w:val="24"/>
              </w:rPr>
              <w:t>Have stakeholder-centric SWOT analysis and vulnerability</w:t>
            </w:r>
            <w:r w:rsidRPr="008153C7">
              <w:rPr>
                <w:rFonts w:ascii="Times New Roman"/>
                <w:spacing w:val="-1"/>
                <w:sz w:val="24"/>
              </w:rPr>
              <w:t xml:space="preserve"> </w:t>
            </w:r>
            <w:r w:rsidRPr="008153C7">
              <w:rPr>
                <w:rFonts w:ascii="Times New Roman"/>
                <w:sz w:val="24"/>
              </w:rPr>
              <w:t>audit</w:t>
            </w:r>
            <w:r w:rsidRPr="008153C7">
              <w:rPr>
                <w:rFonts w:ascii="Times New Roman"/>
                <w:w w:val="99"/>
                <w:sz w:val="24"/>
              </w:rPr>
              <w:t xml:space="preserve"> </w:t>
            </w:r>
            <w:r w:rsidRPr="008153C7">
              <w:rPr>
                <w:rFonts w:ascii="Times New Roman"/>
                <w:sz w:val="24"/>
              </w:rPr>
              <w:t>conducted. Use output to develop public affairs plan immediately.</w:t>
            </w:r>
          </w:p>
        </w:tc>
        <w:tc>
          <w:tcPr>
            <w:tcW w:w="3238" w:type="dxa"/>
          </w:tcPr>
          <w:p w:rsidR="008153C7" w:rsidRPr="008153C7" w:rsidRDefault="008153C7" w:rsidP="004E5DF3">
            <w:pPr>
              <w:cnfStyle w:val="000000100000" w:firstRow="0" w:lastRow="0" w:firstColumn="0" w:lastColumn="0" w:oddVBand="0" w:evenVBand="0" w:oddHBand="1" w:evenHBand="0" w:firstRowFirstColumn="0" w:firstRowLastColumn="0" w:lastRowFirstColumn="0" w:lastRowLastColumn="0"/>
              <w:rPr>
                <w:rFonts w:ascii="Times New Roman"/>
                <w:sz w:val="24"/>
              </w:rPr>
            </w:pPr>
          </w:p>
        </w:tc>
      </w:tr>
      <w:tr w:rsidR="008153C7" w:rsidRPr="008153C7" w:rsidTr="00DD5344">
        <w:trPr>
          <w:cantSplit/>
        </w:trPr>
        <w:tc>
          <w:tcPr>
            <w:cnfStyle w:val="001000000000" w:firstRow="0" w:lastRow="0" w:firstColumn="1" w:lastColumn="0" w:oddVBand="0" w:evenVBand="0" w:oddHBand="0" w:evenHBand="0" w:firstRowFirstColumn="0" w:firstRowLastColumn="0" w:lastRowFirstColumn="0" w:lastRowLastColumn="0"/>
            <w:tcW w:w="1615" w:type="dxa"/>
          </w:tcPr>
          <w:p w:rsidR="008153C7" w:rsidRPr="008153C7" w:rsidRDefault="008153C7" w:rsidP="004E5DF3">
            <w:pPr>
              <w:rPr>
                <w:rFonts w:ascii="Times New Roman" w:eastAsia="Times New Roman" w:hAnsi="Times New Roman" w:cs="Times New Roman"/>
                <w:sz w:val="24"/>
                <w:szCs w:val="24"/>
              </w:rPr>
            </w:pPr>
            <w:r>
              <w:rPr>
                <w:rFonts w:ascii="Times New Roman" w:eastAsia="Times New Roman" w:hAnsi="Times New Roman" w:cs="Times New Roman"/>
                <w:sz w:val="24"/>
                <w:szCs w:val="24"/>
              </w:rPr>
              <w:t>We have a public affairs plan.</w:t>
            </w:r>
          </w:p>
        </w:tc>
        <w:tc>
          <w:tcPr>
            <w:tcW w:w="4048" w:type="dxa"/>
          </w:tcPr>
          <w:p w:rsidR="008153C7" w:rsidRPr="008153C7" w:rsidRDefault="008153C7" w:rsidP="003A23A6">
            <w:pPr>
              <w:cnfStyle w:val="000000000000" w:firstRow="0" w:lastRow="0" w:firstColumn="0" w:lastColumn="0" w:oddVBand="0" w:evenVBand="0" w:oddHBand="0" w:evenHBand="0" w:firstRowFirstColumn="0" w:firstRowLastColumn="0" w:lastRowFirstColumn="0" w:lastRowLastColumn="0"/>
              <w:rPr>
                <w:rFonts w:ascii="Times New Roman"/>
                <w:sz w:val="24"/>
              </w:rPr>
            </w:pPr>
            <w:r>
              <w:rPr>
                <w:rFonts w:ascii="Times New Roman"/>
                <w:sz w:val="24"/>
              </w:rPr>
              <w:t>Is it current, regularly</w:t>
            </w:r>
            <w:r>
              <w:rPr>
                <w:rFonts w:ascii="Times New Roman"/>
                <w:spacing w:val="-1"/>
                <w:sz w:val="24"/>
              </w:rPr>
              <w:t xml:space="preserve"> </w:t>
            </w:r>
            <w:r>
              <w:rPr>
                <w:rFonts w:ascii="Times New Roman"/>
                <w:sz w:val="24"/>
              </w:rPr>
              <w:t xml:space="preserve">updated and aligned with </w:t>
            </w:r>
            <w:r w:rsidRPr="00967360">
              <w:rPr>
                <w:rFonts w:ascii="Times New Roman"/>
                <w:b/>
                <w:i/>
                <w:sz w:val="24"/>
              </w:rPr>
              <w:t>both</w:t>
            </w:r>
            <w:r>
              <w:rPr>
                <w:rFonts w:ascii="Times New Roman"/>
                <w:sz w:val="24"/>
              </w:rPr>
              <w:t xml:space="preserve"> </w:t>
            </w:r>
            <w:r>
              <w:rPr>
                <w:rFonts w:ascii="Times New Roman"/>
                <w:w w:val="99"/>
                <w:sz w:val="24"/>
              </w:rPr>
              <w:t xml:space="preserve">business goals and external stakeholder interests/circumstances, </w:t>
            </w:r>
            <w:r>
              <w:rPr>
                <w:rFonts w:ascii="Times New Roman"/>
                <w:sz w:val="24"/>
              </w:rPr>
              <w:t>as well as</w:t>
            </w:r>
            <w:r>
              <w:rPr>
                <w:rFonts w:ascii="Times New Roman"/>
                <w:spacing w:val="33"/>
                <w:sz w:val="24"/>
              </w:rPr>
              <w:t xml:space="preserve"> </w:t>
            </w:r>
            <w:r>
              <w:rPr>
                <w:rFonts w:ascii="Times New Roman"/>
                <w:sz w:val="24"/>
              </w:rPr>
              <w:t>by periodic sessions to assess and update vulnerabilities / opportunities?</w:t>
            </w:r>
          </w:p>
        </w:tc>
        <w:tc>
          <w:tcPr>
            <w:tcW w:w="4049" w:type="dxa"/>
          </w:tcPr>
          <w:p w:rsidR="00DD5344" w:rsidRDefault="00DD5344" w:rsidP="00DD5344">
            <w:pPr>
              <w:pStyle w:val="TableParagraph"/>
              <w:ind w:left="100" w:right="234"/>
              <w:cnfStyle w:val="000000000000" w:firstRow="0" w:lastRow="0" w:firstColumn="0" w:lastColumn="0" w:oddVBand="0" w:evenVBand="0" w:oddHBand="0" w:evenHBand="0" w:firstRowFirstColumn="0" w:firstRowLastColumn="0" w:lastRowFirstColumn="0" w:lastRowLastColumn="0"/>
              <w:rPr>
                <w:rFonts w:ascii="Times New Roman"/>
                <w:sz w:val="24"/>
              </w:rPr>
            </w:pPr>
            <w:r>
              <w:rPr>
                <w:rFonts w:ascii="Times New Roman"/>
                <w:sz w:val="24"/>
              </w:rPr>
              <w:t>If not, update</w:t>
            </w:r>
            <w:r>
              <w:rPr>
                <w:rFonts w:ascii="Times New Roman"/>
                <w:spacing w:val="-1"/>
                <w:sz w:val="24"/>
              </w:rPr>
              <w:t xml:space="preserve"> </w:t>
            </w:r>
            <w:r>
              <w:rPr>
                <w:rFonts w:ascii="Times New Roman"/>
                <w:sz w:val="24"/>
              </w:rPr>
              <w:t>immediately:</w:t>
            </w:r>
          </w:p>
          <w:p w:rsidR="00DD5344" w:rsidRPr="00DD5344" w:rsidRDefault="00DD5344" w:rsidP="00DD5344">
            <w:pPr>
              <w:pStyle w:val="TableParagraph"/>
              <w:numPr>
                <w:ilvl w:val="0"/>
                <w:numId w:val="1"/>
              </w:numPr>
              <w:ind w:right="23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sz w:val="24"/>
              </w:rPr>
              <w:t>Contact lists should be</w:t>
            </w:r>
            <w:r>
              <w:rPr>
                <w:rFonts w:ascii="Times New Roman"/>
                <w:spacing w:val="-1"/>
                <w:sz w:val="24"/>
              </w:rPr>
              <w:t xml:space="preserve"> </w:t>
            </w:r>
            <w:r>
              <w:rPr>
                <w:rFonts w:ascii="Times New Roman"/>
                <w:sz w:val="24"/>
              </w:rPr>
              <w:t>updated at least twice annually, rest</w:t>
            </w:r>
            <w:r>
              <w:rPr>
                <w:rFonts w:ascii="Times New Roman"/>
                <w:spacing w:val="-1"/>
                <w:sz w:val="24"/>
              </w:rPr>
              <w:t xml:space="preserve"> </w:t>
            </w:r>
            <w:r>
              <w:rPr>
                <w:rFonts w:ascii="Times New Roman"/>
                <w:sz w:val="24"/>
              </w:rPr>
              <w:t>of plan at least</w:t>
            </w:r>
            <w:r>
              <w:rPr>
                <w:rFonts w:ascii="Times New Roman"/>
                <w:spacing w:val="-1"/>
                <w:sz w:val="24"/>
              </w:rPr>
              <w:t xml:space="preserve"> </w:t>
            </w:r>
            <w:r>
              <w:rPr>
                <w:rFonts w:ascii="Times New Roman"/>
                <w:sz w:val="24"/>
              </w:rPr>
              <w:t>annually.</w:t>
            </w:r>
          </w:p>
          <w:p w:rsidR="00DD5344" w:rsidRDefault="00DD5344" w:rsidP="00DD5344">
            <w:pPr>
              <w:pStyle w:val="TableParagraph"/>
              <w:numPr>
                <w:ilvl w:val="0"/>
                <w:numId w:val="1"/>
              </w:numPr>
              <w:ind w:right="23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If the organization has a broad-scale public relations plan, public affairs can and should be integrated into that effort.</w:t>
            </w:r>
          </w:p>
          <w:p w:rsidR="008153C7" w:rsidRPr="00DD5344" w:rsidRDefault="00DD5344" w:rsidP="00DD5344">
            <w:pPr>
              <w:pStyle w:val="TableParagraph"/>
              <w:numPr>
                <w:ilvl w:val="0"/>
                <w:numId w:val="1"/>
              </w:numPr>
              <w:ind w:right="24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Internally created plans should be reviewed by outside experts specializing in public affairs.</w:t>
            </w:r>
          </w:p>
        </w:tc>
        <w:tc>
          <w:tcPr>
            <w:tcW w:w="3238" w:type="dxa"/>
          </w:tcPr>
          <w:p w:rsidR="008153C7" w:rsidRPr="008153C7" w:rsidRDefault="008153C7" w:rsidP="004E5DF3">
            <w:pPr>
              <w:cnfStyle w:val="000000000000" w:firstRow="0" w:lastRow="0" w:firstColumn="0" w:lastColumn="0" w:oddVBand="0" w:evenVBand="0" w:oddHBand="0" w:evenHBand="0" w:firstRowFirstColumn="0" w:firstRowLastColumn="0" w:lastRowFirstColumn="0" w:lastRowLastColumn="0"/>
              <w:rPr>
                <w:rFonts w:ascii="Times New Roman"/>
                <w:sz w:val="24"/>
              </w:rPr>
            </w:pPr>
          </w:p>
        </w:tc>
      </w:tr>
      <w:tr w:rsidR="008153C7" w:rsidRPr="008153C7" w:rsidTr="00DD53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15" w:type="dxa"/>
          </w:tcPr>
          <w:p w:rsidR="008153C7" w:rsidRDefault="008153C7" w:rsidP="004E5DF3">
            <w:pPr>
              <w:rPr>
                <w:rFonts w:ascii="Times New Roman" w:eastAsia="Times New Roman" w:hAnsi="Times New Roman" w:cs="Times New Roman"/>
                <w:sz w:val="24"/>
                <w:szCs w:val="24"/>
              </w:rPr>
            </w:pPr>
          </w:p>
        </w:tc>
        <w:tc>
          <w:tcPr>
            <w:tcW w:w="4048" w:type="dxa"/>
          </w:tcPr>
          <w:p w:rsidR="008153C7" w:rsidRDefault="008153C7" w:rsidP="004E5DF3">
            <w:pPr>
              <w:cnfStyle w:val="000000100000" w:firstRow="0" w:lastRow="0" w:firstColumn="0" w:lastColumn="0" w:oddVBand="0" w:evenVBand="0" w:oddHBand="1" w:evenHBand="0" w:firstRowFirstColumn="0" w:firstRowLastColumn="0" w:lastRowFirstColumn="0" w:lastRowLastColumn="0"/>
              <w:rPr>
                <w:rFonts w:ascii="Times New Roman"/>
                <w:sz w:val="24"/>
              </w:rPr>
            </w:pPr>
            <w:proofErr w:type="gramStart"/>
            <w:r>
              <w:rPr>
                <w:rFonts w:ascii="Times New Roman"/>
                <w:sz w:val="24"/>
              </w:rPr>
              <w:t>Was it prepared by</w:t>
            </w:r>
            <w:r>
              <w:rPr>
                <w:rFonts w:ascii="Times New Roman"/>
                <w:spacing w:val="-1"/>
                <w:sz w:val="24"/>
              </w:rPr>
              <w:t xml:space="preserve"> </w:t>
            </w:r>
            <w:r>
              <w:rPr>
                <w:rFonts w:ascii="Times New Roman"/>
                <w:sz w:val="24"/>
              </w:rPr>
              <w:t>someone</w:t>
            </w:r>
            <w:r>
              <w:rPr>
                <w:rFonts w:ascii="Times New Roman"/>
                <w:w w:val="99"/>
                <w:sz w:val="24"/>
              </w:rPr>
              <w:t xml:space="preserve"> </w:t>
            </w:r>
            <w:r>
              <w:rPr>
                <w:rFonts w:ascii="Times New Roman"/>
                <w:sz w:val="24"/>
              </w:rPr>
              <w:t>who is as qualified in his or</w:t>
            </w:r>
            <w:r>
              <w:rPr>
                <w:rFonts w:ascii="Times New Roman"/>
                <w:spacing w:val="-1"/>
                <w:sz w:val="24"/>
              </w:rPr>
              <w:t xml:space="preserve"> </w:t>
            </w:r>
            <w:r>
              <w:rPr>
                <w:rFonts w:ascii="Times New Roman"/>
                <w:sz w:val="24"/>
              </w:rPr>
              <w:t>her field as experienced</w:t>
            </w:r>
            <w:r>
              <w:rPr>
                <w:rFonts w:ascii="Times New Roman"/>
                <w:spacing w:val="-1"/>
                <w:sz w:val="24"/>
              </w:rPr>
              <w:t xml:space="preserve"> </w:t>
            </w:r>
            <w:r>
              <w:rPr>
                <w:rFonts w:ascii="Times New Roman"/>
                <w:sz w:val="24"/>
              </w:rPr>
              <w:t>specialty group attorneys are in</w:t>
            </w:r>
            <w:r>
              <w:rPr>
                <w:rFonts w:ascii="Times New Roman"/>
                <w:spacing w:val="-1"/>
                <w:sz w:val="24"/>
              </w:rPr>
              <w:t xml:space="preserve"> </w:t>
            </w:r>
            <w:r>
              <w:rPr>
                <w:rFonts w:ascii="Times New Roman"/>
                <w:sz w:val="24"/>
              </w:rPr>
              <w:t>theirs</w:t>
            </w:r>
            <w:proofErr w:type="gramEnd"/>
            <w:r>
              <w:rPr>
                <w:rFonts w:ascii="Times New Roman"/>
                <w:sz w:val="24"/>
              </w:rPr>
              <w:t>?</w:t>
            </w:r>
          </w:p>
        </w:tc>
        <w:tc>
          <w:tcPr>
            <w:tcW w:w="4049" w:type="dxa"/>
          </w:tcPr>
          <w:p w:rsidR="008153C7" w:rsidRPr="008153C7" w:rsidRDefault="00DD5344" w:rsidP="00DD5344">
            <w:pPr>
              <w:cnfStyle w:val="000000100000" w:firstRow="0" w:lastRow="0" w:firstColumn="0" w:lastColumn="0" w:oddVBand="0" w:evenVBand="0" w:oddHBand="1" w:evenHBand="0" w:firstRowFirstColumn="0" w:firstRowLastColumn="0" w:lastRowFirstColumn="0" w:lastRowLastColumn="0"/>
              <w:rPr>
                <w:rFonts w:ascii="Times New Roman"/>
                <w:sz w:val="24"/>
              </w:rPr>
            </w:pPr>
            <w:r>
              <w:rPr>
                <w:rFonts w:ascii="Times New Roman"/>
                <w:sz w:val="24"/>
              </w:rPr>
              <w:t xml:space="preserve">Public affairs </w:t>
            </w:r>
            <w:proofErr w:type="gramStart"/>
            <w:r>
              <w:rPr>
                <w:rFonts w:ascii="Times New Roman"/>
                <w:sz w:val="24"/>
              </w:rPr>
              <w:t>is</w:t>
            </w:r>
            <w:proofErr w:type="gramEnd"/>
            <w:r>
              <w:rPr>
                <w:rFonts w:ascii="Times New Roman"/>
                <w:sz w:val="24"/>
              </w:rPr>
              <w:t xml:space="preserve"> not consumer PR or integrated marketing communications and it is often the difference between weathering storms or being held captive to events. Have your plan reviewed (at least) or created (ideally) by specialists in this area.</w:t>
            </w:r>
          </w:p>
        </w:tc>
        <w:tc>
          <w:tcPr>
            <w:tcW w:w="3238" w:type="dxa"/>
          </w:tcPr>
          <w:p w:rsidR="008153C7" w:rsidRPr="008153C7" w:rsidRDefault="008153C7" w:rsidP="004E5DF3">
            <w:pPr>
              <w:cnfStyle w:val="000000100000" w:firstRow="0" w:lastRow="0" w:firstColumn="0" w:lastColumn="0" w:oddVBand="0" w:evenVBand="0" w:oddHBand="1" w:evenHBand="0" w:firstRowFirstColumn="0" w:firstRowLastColumn="0" w:lastRowFirstColumn="0" w:lastRowLastColumn="0"/>
              <w:rPr>
                <w:rFonts w:ascii="Times New Roman"/>
                <w:sz w:val="24"/>
              </w:rPr>
            </w:pPr>
          </w:p>
        </w:tc>
      </w:tr>
      <w:tr w:rsidR="008153C7" w:rsidRPr="008153C7" w:rsidTr="00DD5344">
        <w:trPr>
          <w:cantSplit/>
        </w:trPr>
        <w:tc>
          <w:tcPr>
            <w:cnfStyle w:val="001000000000" w:firstRow="0" w:lastRow="0" w:firstColumn="1" w:lastColumn="0" w:oddVBand="0" w:evenVBand="0" w:oddHBand="0" w:evenHBand="0" w:firstRowFirstColumn="0" w:firstRowLastColumn="0" w:lastRowFirstColumn="0" w:lastRowLastColumn="0"/>
            <w:tcW w:w="1615" w:type="dxa"/>
          </w:tcPr>
          <w:p w:rsidR="008153C7" w:rsidRDefault="008153C7" w:rsidP="004E5DF3">
            <w:pPr>
              <w:rPr>
                <w:rFonts w:ascii="Times New Roman" w:eastAsia="Times New Roman" w:hAnsi="Times New Roman" w:cs="Times New Roman"/>
                <w:sz w:val="24"/>
                <w:szCs w:val="24"/>
              </w:rPr>
            </w:pPr>
          </w:p>
        </w:tc>
        <w:tc>
          <w:tcPr>
            <w:tcW w:w="4048" w:type="dxa"/>
          </w:tcPr>
          <w:p w:rsidR="008153C7" w:rsidRDefault="008153C7" w:rsidP="00DD5344">
            <w:pPr>
              <w:cnfStyle w:val="000000000000" w:firstRow="0" w:lastRow="0" w:firstColumn="0" w:lastColumn="0" w:oddVBand="0" w:evenVBand="0" w:oddHBand="0" w:evenHBand="0" w:firstRowFirstColumn="0" w:firstRowLastColumn="0" w:lastRowFirstColumn="0" w:lastRowLastColumn="0"/>
              <w:rPr>
                <w:rFonts w:ascii="Times New Roman"/>
                <w:sz w:val="24"/>
              </w:rPr>
            </w:pPr>
            <w:r>
              <w:rPr>
                <w:rFonts w:ascii="Times New Roman"/>
                <w:sz w:val="24"/>
              </w:rPr>
              <w:t>Was the plan based on</w:t>
            </w:r>
            <w:r>
              <w:rPr>
                <w:rFonts w:ascii="Times New Roman"/>
                <w:spacing w:val="-1"/>
                <w:sz w:val="24"/>
              </w:rPr>
              <w:t xml:space="preserve"> </w:t>
            </w:r>
            <w:r>
              <w:rPr>
                <w:rFonts w:ascii="Times New Roman"/>
                <w:sz w:val="24"/>
              </w:rPr>
              <w:t>a</w:t>
            </w:r>
            <w:r>
              <w:rPr>
                <w:rFonts w:ascii="Times New Roman"/>
                <w:w w:val="99"/>
                <w:sz w:val="24"/>
              </w:rPr>
              <w:t xml:space="preserve"> </w:t>
            </w:r>
            <w:r>
              <w:rPr>
                <w:rFonts w:ascii="Times New Roman"/>
                <w:sz w:val="24"/>
              </w:rPr>
              <w:t>comprehensive audit of</w:t>
            </w:r>
            <w:r>
              <w:rPr>
                <w:rFonts w:ascii="Times New Roman"/>
                <w:spacing w:val="-1"/>
                <w:sz w:val="24"/>
              </w:rPr>
              <w:t xml:space="preserve"> </w:t>
            </w:r>
            <w:r>
              <w:rPr>
                <w:rFonts w:ascii="Times New Roman"/>
                <w:sz w:val="24"/>
              </w:rPr>
              <w:t>potential vulnerabilities</w:t>
            </w:r>
            <w:r w:rsidR="00DD5344">
              <w:rPr>
                <w:rFonts w:ascii="Times New Roman"/>
                <w:spacing w:val="-1"/>
                <w:sz w:val="24"/>
              </w:rPr>
              <w:t xml:space="preserve">, opportunities </w:t>
            </w:r>
            <w:r>
              <w:rPr>
                <w:rFonts w:ascii="Times New Roman"/>
                <w:spacing w:val="-1"/>
                <w:sz w:val="24"/>
              </w:rPr>
              <w:t xml:space="preserve">and desired positioning </w:t>
            </w:r>
            <w:r>
              <w:rPr>
                <w:rFonts w:ascii="Times New Roman"/>
                <w:sz w:val="24"/>
              </w:rPr>
              <w:t>that</w:t>
            </w:r>
            <w:r>
              <w:rPr>
                <w:rFonts w:ascii="Times New Roman"/>
                <w:w w:val="99"/>
                <w:sz w:val="24"/>
              </w:rPr>
              <w:t xml:space="preserve"> </w:t>
            </w:r>
            <w:r>
              <w:rPr>
                <w:rFonts w:ascii="Times New Roman"/>
                <w:sz w:val="24"/>
              </w:rPr>
              <w:t>included input from all</w:t>
            </w:r>
            <w:r>
              <w:rPr>
                <w:rFonts w:ascii="Times New Roman"/>
                <w:spacing w:val="-1"/>
                <w:sz w:val="24"/>
              </w:rPr>
              <w:t xml:space="preserve"> </w:t>
            </w:r>
            <w:r>
              <w:rPr>
                <w:rFonts w:ascii="Times New Roman"/>
                <w:sz w:val="24"/>
              </w:rPr>
              <w:t>levels of the company,</w:t>
            </w:r>
            <w:r>
              <w:rPr>
                <w:rFonts w:ascii="Times New Roman"/>
                <w:spacing w:val="-1"/>
                <w:sz w:val="24"/>
              </w:rPr>
              <w:t xml:space="preserve"> </w:t>
            </w:r>
            <w:r>
              <w:rPr>
                <w:rFonts w:ascii="Times New Roman"/>
                <w:sz w:val="24"/>
              </w:rPr>
              <w:t>relevant</w:t>
            </w:r>
            <w:r>
              <w:rPr>
                <w:rFonts w:ascii="Times New Roman"/>
                <w:w w:val="99"/>
                <w:sz w:val="24"/>
              </w:rPr>
              <w:t xml:space="preserve"> </w:t>
            </w:r>
            <w:r>
              <w:rPr>
                <w:rFonts w:ascii="Times New Roman"/>
                <w:sz w:val="24"/>
              </w:rPr>
              <w:t xml:space="preserve">consultants </w:t>
            </w:r>
            <w:r w:rsidRPr="00B614AA">
              <w:rPr>
                <w:rFonts w:ascii="Times New Roman"/>
                <w:b/>
                <w:i/>
                <w:sz w:val="24"/>
              </w:rPr>
              <w:t>and</w:t>
            </w:r>
            <w:r>
              <w:rPr>
                <w:rFonts w:ascii="Times New Roman"/>
                <w:sz w:val="24"/>
              </w:rPr>
              <w:t xml:space="preserve"> key</w:t>
            </w:r>
            <w:r>
              <w:rPr>
                <w:rFonts w:ascii="Times New Roman"/>
                <w:spacing w:val="-1"/>
                <w:sz w:val="24"/>
              </w:rPr>
              <w:t xml:space="preserve"> </w:t>
            </w:r>
            <w:r>
              <w:rPr>
                <w:rFonts w:ascii="Times New Roman"/>
                <w:sz w:val="24"/>
              </w:rPr>
              <w:t>outside</w:t>
            </w:r>
            <w:r>
              <w:rPr>
                <w:rFonts w:ascii="Times New Roman"/>
                <w:w w:val="99"/>
                <w:sz w:val="24"/>
              </w:rPr>
              <w:t xml:space="preserve"> </w:t>
            </w:r>
            <w:r>
              <w:rPr>
                <w:rFonts w:ascii="Times New Roman"/>
                <w:sz w:val="24"/>
              </w:rPr>
              <w:t>contacts?</w:t>
            </w:r>
          </w:p>
        </w:tc>
        <w:tc>
          <w:tcPr>
            <w:tcW w:w="4049" w:type="dxa"/>
          </w:tcPr>
          <w:p w:rsidR="008153C7" w:rsidRPr="008153C7" w:rsidRDefault="00DD5344" w:rsidP="00117172">
            <w:pPr>
              <w:cnfStyle w:val="000000000000" w:firstRow="0" w:lastRow="0" w:firstColumn="0" w:lastColumn="0" w:oddVBand="0" w:evenVBand="0" w:oddHBand="0" w:evenHBand="0" w:firstRowFirstColumn="0" w:firstRowLastColumn="0" w:lastRowFirstColumn="0" w:lastRowLastColumn="0"/>
              <w:rPr>
                <w:rFonts w:ascii="Times New Roman"/>
                <w:sz w:val="24"/>
              </w:rPr>
            </w:pPr>
            <w:r>
              <w:rPr>
                <w:rFonts w:ascii="Times New Roman" w:eastAsia="Times New Roman" w:hAnsi="Times New Roman" w:cs="Times New Roman"/>
                <w:sz w:val="24"/>
                <w:szCs w:val="24"/>
              </w:rPr>
              <w:t xml:space="preserve">A plan </w:t>
            </w:r>
            <w:r w:rsidRPr="00DD5344">
              <w:rPr>
                <w:rFonts w:ascii="Times New Roman" w:eastAsia="Times New Roman" w:hAnsi="Times New Roman" w:cs="Times New Roman"/>
                <w:sz w:val="24"/>
                <w:szCs w:val="24"/>
              </w:rPr>
              <w:t xml:space="preserve">based </w:t>
            </w:r>
            <w:r>
              <w:rPr>
                <w:rFonts w:ascii="Times New Roman" w:eastAsia="Times New Roman" w:hAnsi="Times New Roman" w:cs="Times New Roman"/>
                <w:sz w:val="24"/>
                <w:szCs w:val="24"/>
              </w:rPr>
              <w:t xml:space="preserve">solely on </w:t>
            </w:r>
            <w:r w:rsidRPr="00DD5344">
              <w:rPr>
                <w:rFonts w:ascii="Times New Roman" w:eastAsia="Times New Roman" w:hAnsi="Times New Roman" w:cs="Times New Roman"/>
                <w:sz w:val="24"/>
                <w:szCs w:val="24"/>
              </w:rPr>
              <w:t>management</w:t>
            </w:r>
            <w:r w:rsidRPr="00DD5344">
              <w:rPr>
                <w:rFonts w:ascii="Times New Roman" w:eastAsia="Times New Roman" w:hAnsi="Times New Roman" w:cs="Times New Roman"/>
                <w:w w:val="99"/>
                <w:sz w:val="24"/>
                <w:szCs w:val="24"/>
              </w:rPr>
              <w:t xml:space="preserve"> </w:t>
            </w:r>
            <w:r w:rsidRPr="00DD5344">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staff input vs. </w:t>
            </w:r>
            <w:r w:rsidRPr="00DD5344">
              <w:rPr>
                <w:rFonts w:ascii="Times New Roman" w:eastAsia="Times New Roman" w:hAnsi="Times New Roman" w:cs="Times New Roman"/>
                <w:sz w:val="24"/>
                <w:szCs w:val="24"/>
              </w:rPr>
              <w:t>a</w:t>
            </w:r>
            <w:r w:rsidRPr="00DD5344">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 xml:space="preserve">formal </w:t>
            </w:r>
            <w:r w:rsidRPr="00DD5344">
              <w:rPr>
                <w:rFonts w:ascii="Times New Roman" w:eastAsia="Times New Roman" w:hAnsi="Times New Roman" w:cs="Times New Roman"/>
                <w:sz w:val="24"/>
                <w:szCs w:val="24"/>
              </w:rPr>
              <w:t>audit</w:t>
            </w:r>
            <w:r>
              <w:rPr>
                <w:rFonts w:ascii="Times New Roman" w:eastAsia="Times New Roman" w:hAnsi="Times New Roman" w:cs="Times New Roman"/>
                <w:sz w:val="24"/>
                <w:szCs w:val="24"/>
              </w:rPr>
              <w:t xml:space="preserve"> carries risks; h</w:t>
            </w:r>
            <w:r w:rsidRPr="00DD5344">
              <w:rPr>
                <w:rFonts w:ascii="Times New Roman" w:eastAsia="Times New Roman" w:hAnsi="Times New Roman" w:cs="Times New Roman"/>
                <w:sz w:val="24"/>
                <w:szCs w:val="24"/>
              </w:rPr>
              <w:t>ave</w:t>
            </w:r>
            <w:r w:rsidRPr="00DD5344">
              <w:rPr>
                <w:rFonts w:ascii="Times New Roman" w:eastAsia="Times New Roman" w:hAnsi="Times New Roman" w:cs="Times New Roman"/>
                <w:spacing w:val="-1"/>
                <w:sz w:val="24"/>
                <w:szCs w:val="24"/>
              </w:rPr>
              <w:t xml:space="preserve"> </w:t>
            </w:r>
            <w:r w:rsidRPr="00DD5344">
              <w:rPr>
                <w:rFonts w:ascii="Times New Roman" w:eastAsia="Times New Roman" w:hAnsi="Times New Roman" w:cs="Times New Roman"/>
                <w:sz w:val="24"/>
                <w:szCs w:val="24"/>
              </w:rPr>
              <w:t>audit</w:t>
            </w:r>
            <w:r w:rsidRPr="00DD5344">
              <w:rPr>
                <w:rFonts w:ascii="Times New Roman" w:eastAsia="Times New Roman" w:hAnsi="Times New Roman" w:cs="Times New Roman"/>
                <w:w w:val="99"/>
                <w:sz w:val="24"/>
                <w:szCs w:val="24"/>
              </w:rPr>
              <w:t xml:space="preserve"> </w:t>
            </w:r>
            <w:r w:rsidRPr="00DD5344">
              <w:rPr>
                <w:rFonts w:ascii="Times New Roman" w:eastAsia="Times New Roman" w:hAnsi="Times New Roman" w:cs="Times New Roman"/>
                <w:sz w:val="24"/>
                <w:szCs w:val="24"/>
              </w:rPr>
              <w:t>conducted and revise</w:t>
            </w:r>
            <w:r w:rsidRPr="00DD5344">
              <w:rPr>
                <w:rFonts w:ascii="Times New Roman" w:eastAsia="Times New Roman" w:hAnsi="Times New Roman" w:cs="Times New Roman"/>
                <w:spacing w:val="-1"/>
                <w:sz w:val="24"/>
                <w:szCs w:val="24"/>
              </w:rPr>
              <w:t xml:space="preserve"> </w:t>
            </w:r>
            <w:r w:rsidRPr="00DD5344">
              <w:rPr>
                <w:rFonts w:ascii="Times New Roman" w:eastAsia="Times New Roman" w:hAnsi="Times New Roman" w:cs="Times New Roman"/>
                <w:sz w:val="24"/>
                <w:szCs w:val="24"/>
              </w:rPr>
              <w:t>plan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 comprehensive audit is one that reveals not only vulnerabilities, but opportunities as well. It should suggest both where the organization’s current capacity for key-relationship maintenance is at, and what is reasonably possible with a sustained effort.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sz w:val="24"/>
              </w:rPr>
              <w:t xml:space="preserve">Although not always the case, a truly thorough audit </w:t>
            </w:r>
            <w:r w:rsidR="00117172">
              <w:rPr>
                <w:rFonts w:ascii="Times New Roman"/>
                <w:sz w:val="24"/>
              </w:rPr>
              <w:t xml:space="preserve">often makes management a little uncomfortable with the uncovered insights </w:t>
            </w:r>
            <w:r w:rsidR="00117172">
              <w:rPr>
                <w:rFonts w:ascii="Times New Roman"/>
                <w:sz w:val="24"/>
              </w:rPr>
              <w:t>–</w:t>
            </w:r>
            <w:r w:rsidR="00117172">
              <w:rPr>
                <w:rFonts w:ascii="Times New Roman"/>
                <w:sz w:val="24"/>
              </w:rPr>
              <w:t xml:space="preserve"> another reason it is better handled externally than internally.</w:t>
            </w:r>
          </w:p>
        </w:tc>
        <w:tc>
          <w:tcPr>
            <w:tcW w:w="3238" w:type="dxa"/>
          </w:tcPr>
          <w:p w:rsidR="008153C7" w:rsidRPr="008153C7" w:rsidRDefault="008153C7" w:rsidP="004E5DF3">
            <w:pPr>
              <w:cnfStyle w:val="000000000000" w:firstRow="0" w:lastRow="0" w:firstColumn="0" w:lastColumn="0" w:oddVBand="0" w:evenVBand="0" w:oddHBand="0" w:evenHBand="0" w:firstRowFirstColumn="0" w:firstRowLastColumn="0" w:lastRowFirstColumn="0" w:lastRowLastColumn="0"/>
              <w:rPr>
                <w:rFonts w:ascii="Times New Roman"/>
                <w:sz w:val="24"/>
              </w:rPr>
            </w:pPr>
          </w:p>
        </w:tc>
      </w:tr>
      <w:tr w:rsidR="008153C7" w:rsidRPr="008153C7" w:rsidTr="00DD53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15" w:type="dxa"/>
          </w:tcPr>
          <w:p w:rsidR="008153C7" w:rsidRDefault="008153C7" w:rsidP="004E5DF3">
            <w:pPr>
              <w:rPr>
                <w:rFonts w:ascii="Times New Roman" w:eastAsia="Times New Roman" w:hAnsi="Times New Roman" w:cs="Times New Roman"/>
                <w:sz w:val="24"/>
                <w:szCs w:val="24"/>
              </w:rPr>
            </w:pPr>
          </w:p>
        </w:tc>
        <w:tc>
          <w:tcPr>
            <w:tcW w:w="4048" w:type="dxa"/>
          </w:tcPr>
          <w:p w:rsidR="008153C7" w:rsidRDefault="008153C7" w:rsidP="003A23A6">
            <w:pPr>
              <w:cnfStyle w:val="000000100000" w:firstRow="0" w:lastRow="0" w:firstColumn="0" w:lastColumn="0" w:oddVBand="0" w:evenVBand="0" w:oddHBand="1" w:evenHBand="0" w:firstRowFirstColumn="0" w:firstRowLastColumn="0" w:lastRowFirstColumn="0" w:lastRowLastColumn="0"/>
              <w:rPr>
                <w:rFonts w:ascii="Times New Roman"/>
                <w:sz w:val="24"/>
              </w:rPr>
            </w:pPr>
            <w:r>
              <w:rPr>
                <w:rFonts w:ascii="Times New Roman" w:eastAsia="Times New Roman" w:hAnsi="Times New Roman" w:cs="Times New Roman"/>
                <w:sz w:val="24"/>
                <w:szCs w:val="24"/>
              </w:rPr>
              <w:t xml:space="preserve">Do </w:t>
            </w:r>
            <w:r w:rsidR="003A23A6">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know the key individuals, groups and/or legislators who could support </w:t>
            </w:r>
            <w:r w:rsidR="003A23A6">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actions in a high-profile situation?</w:t>
            </w:r>
            <w:r w:rsidR="003A23A6">
              <w:rPr>
                <w:rFonts w:ascii="Times New Roman" w:eastAsia="Times New Roman" w:hAnsi="Times New Roman" w:cs="Times New Roman"/>
                <w:sz w:val="24"/>
                <w:szCs w:val="24"/>
              </w:rPr>
              <w:br/>
            </w:r>
            <w:r w:rsidR="003A23A6">
              <w:rPr>
                <w:rFonts w:ascii="Times New Roman" w:eastAsia="Times New Roman" w:hAnsi="Times New Roman" w:cs="Times New Roman"/>
                <w:sz w:val="24"/>
                <w:szCs w:val="24"/>
              </w:rPr>
              <w:br/>
              <w:t xml:space="preserve">Even more importantly: Do we have </w:t>
            </w:r>
            <w:r w:rsidR="003A23A6" w:rsidRPr="003A23A6">
              <w:rPr>
                <w:rFonts w:ascii="Times New Roman" w:eastAsia="Times New Roman" w:hAnsi="Times New Roman" w:cs="Times New Roman"/>
                <w:i/>
                <w:sz w:val="24"/>
                <w:szCs w:val="24"/>
              </w:rPr>
              <w:t>relationships</w:t>
            </w:r>
            <w:r w:rsidR="003A23A6">
              <w:rPr>
                <w:rFonts w:ascii="Times New Roman" w:eastAsia="Times New Roman" w:hAnsi="Times New Roman" w:cs="Times New Roman"/>
                <w:sz w:val="24"/>
                <w:szCs w:val="24"/>
              </w:rPr>
              <w:t xml:space="preserve"> with these individuals, groups and organizations?</w:t>
            </w:r>
          </w:p>
        </w:tc>
        <w:tc>
          <w:tcPr>
            <w:tcW w:w="4049" w:type="dxa"/>
          </w:tcPr>
          <w:p w:rsidR="008153C7" w:rsidRPr="008153C7" w:rsidRDefault="005B5B16" w:rsidP="00404C0B">
            <w:pPr>
              <w:cnfStyle w:val="000000100000" w:firstRow="0" w:lastRow="0" w:firstColumn="0" w:lastColumn="0" w:oddVBand="0" w:evenVBand="0" w:oddHBand="1" w:evenHBand="0" w:firstRowFirstColumn="0" w:firstRowLastColumn="0" w:lastRowFirstColumn="0" w:lastRowLastColumn="0"/>
              <w:rPr>
                <w:rFonts w:ascii="Times New Roman"/>
                <w:sz w:val="24"/>
              </w:rPr>
            </w:pPr>
            <w:r>
              <w:rPr>
                <w:rFonts w:ascii="Times New Roman"/>
                <w:sz w:val="24"/>
              </w:rPr>
              <w:t xml:space="preserve">Every organization </w:t>
            </w:r>
            <w:r>
              <w:rPr>
                <w:rFonts w:ascii="Times New Roman"/>
                <w:sz w:val="24"/>
              </w:rPr>
              <w:t>–</w:t>
            </w:r>
            <w:r>
              <w:rPr>
                <w:rFonts w:ascii="Times New Roman"/>
                <w:sz w:val="24"/>
              </w:rPr>
              <w:t xml:space="preserve"> from the proverbial garage start-up to a </w:t>
            </w:r>
            <w:r w:rsidRPr="005B5B16">
              <w:rPr>
                <w:rFonts w:ascii="Times New Roman"/>
                <w:i/>
                <w:sz w:val="24"/>
              </w:rPr>
              <w:t>Fortune</w:t>
            </w:r>
            <w:r>
              <w:rPr>
                <w:rFonts w:ascii="Times New Roman"/>
                <w:sz w:val="24"/>
              </w:rPr>
              <w:t xml:space="preserve"> 1000 multinational </w:t>
            </w:r>
            <w:r>
              <w:rPr>
                <w:rFonts w:ascii="Times New Roman"/>
                <w:sz w:val="24"/>
              </w:rPr>
              <w:t>–</w:t>
            </w:r>
            <w:r>
              <w:rPr>
                <w:rFonts w:ascii="Times New Roman"/>
                <w:sz w:val="24"/>
              </w:rPr>
              <w:t xml:space="preserve"> needs to know </w:t>
            </w:r>
            <w:proofErr w:type="gramStart"/>
            <w:r>
              <w:rPr>
                <w:rFonts w:ascii="Times New Roman"/>
                <w:sz w:val="24"/>
              </w:rPr>
              <w:t>who</w:t>
            </w:r>
            <w:proofErr w:type="gramEnd"/>
            <w:r>
              <w:rPr>
                <w:rFonts w:ascii="Times New Roman"/>
                <w:sz w:val="24"/>
              </w:rPr>
              <w:t xml:space="preserve"> it can count on when publicly challenged.</w:t>
            </w:r>
            <w:r>
              <w:rPr>
                <w:rFonts w:ascii="Times New Roman"/>
                <w:sz w:val="24"/>
              </w:rPr>
              <w:br/>
            </w:r>
            <w:r>
              <w:rPr>
                <w:rFonts w:ascii="Times New Roman"/>
                <w:sz w:val="24"/>
              </w:rPr>
              <w:br/>
            </w:r>
            <w:r w:rsidR="00404C0B">
              <w:rPr>
                <w:rFonts w:ascii="Times New Roman"/>
                <w:sz w:val="24"/>
              </w:rPr>
              <w:t xml:space="preserve">That </w:t>
            </w:r>
            <w:r>
              <w:rPr>
                <w:rFonts w:ascii="Times New Roman"/>
                <w:sz w:val="24"/>
              </w:rPr>
              <w:t>can mean creating and nurturing relationships as varied as the local Chamber of Commerce or federal regulators.</w:t>
            </w:r>
            <w:r w:rsidR="00404C0B">
              <w:rPr>
                <w:rFonts w:ascii="Times New Roman"/>
                <w:sz w:val="24"/>
              </w:rPr>
              <w:br/>
            </w:r>
            <w:r w:rsidR="00404C0B">
              <w:rPr>
                <w:rFonts w:ascii="Times New Roman"/>
                <w:sz w:val="24"/>
              </w:rPr>
              <w:br/>
              <w:t xml:space="preserve">As with other aspects of effective public affairs, this is a two-part process: Assessment of </w:t>
            </w:r>
            <w:proofErr w:type="gramStart"/>
            <w:r w:rsidR="00404C0B">
              <w:rPr>
                <w:rFonts w:ascii="Times New Roman"/>
                <w:sz w:val="24"/>
              </w:rPr>
              <w:t>who</w:t>
            </w:r>
            <w:proofErr w:type="gramEnd"/>
            <w:r w:rsidR="00404C0B">
              <w:rPr>
                <w:rFonts w:ascii="Times New Roman"/>
                <w:sz w:val="24"/>
              </w:rPr>
              <w:t xml:space="preserve"> the organization needs to know, and action designed to create and sustain these relationships.</w:t>
            </w:r>
            <w:r>
              <w:rPr>
                <w:rFonts w:ascii="Times New Roman"/>
                <w:sz w:val="24"/>
              </w:rPr>
              <w:br/>
            </w:r>
            <w:r>
              <w:rPr>
                <w:rFonts w:ascii="Times New Roman"/>
                <w:sz w:val="24"/>
              </w:rPr>
              <w:br/>
              <w:t>A sustained, institutional public affairs program ensures that these valuable relationships are not only maintained and expanded, but are also tied to the organization rather than any single employee.</w:t>
            </w:r>
          </w:p>
        </w:tc>
        <w:tc>
          <w:tcPr>
            <w:tcW w:w="3238" w:type="dxa"/>
          </w:tcPr>
          <w:p w:rsidR="008153C7" w:rsidRPr="008153C7" w:rsidRDefault="008153C7" w:rsidP="004E5DF3">
            <w:pPr>
              <w:cnfStyle w:val="000000100000" w:firstRow="0" w:lastRow="0" w:firstColumn="0" w:lastColumn="0" w:oddVBand="0" w:evenVBand="0" w:oddHBand="1" w:evenHBand="0" w:firstRowFirstColumn="0" w:firstRowLastColumn="0" w:lastRowFirstColumn="0" w:lastRowLastColumn="0"/>
              <w:rPr>
                <w:rFonts w:ascii="Times New Roman"/>
                <w:sz w:val="24"/>
              </w:rPr>
            </w:pPr>
          </w:p>
        </w:tc>
      </w:tr>
      <w:tr w:rsidR="008153C7" w:rsidRPr="008153C7" w:rsidTr="00DD5344">
        <w:trPr>
          <w:cantSplit/>
        </w:trPr>
        <w:tc>
          <w:tcPr>
            <w:cnfStyle w:val="001000000000" w:firstRow="0" w:lastRow="0" w:firstColumn="1" w:lastColumn="0" w:oddVBand="0" w:evenVBand="0" w:oddHBand="0" w:evenHBand="0" w:firstRowFirstColumn="0" w:firstRowLastColumn="0" w:lastRowFirstColumn="0" w:lastRowLastColumn="0"/>
            <w:tcW w:w="1615" w:type="dxa"/>
          </w:tcPr>
          <w:p w:rsidR="008153C7" w:rsidRDefault="008153C7" w:rsidP="004E5DF3">
            <w:pPr>
              <w:rPr>
                <w:rFonts w:ascii="Times New Roman" w:eastAsia="Times New Roman" w:hAnsi="Times New Roman" w:cs="Times New Roman"/>
                <w:sz w:val="24"/>
                <w:szCs w:val="24"/>
              </w:rPr>
            </w:pPr>
          </w:p>
        </w:tc>
        <w:tc>
          <w:tcPr>
            <w:tcW w:w="4048" w:type="dxa"/>
          </w:tcPr>
          <w:p w:rsidR="008153C7" w:rsidRPr="008153C7" w:rsidRDefault="008153C7" w:rsidP="003A23A6">
            <w:pPr>
              <w:pStyle w:val="TableParagrap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Among these key potential supporters, do </w:t>
            </w:r>
            <w:r w:rsidR="003A23A6">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reciprocally support their projects and efforts or take other actions, such as ongoing, proactive communication about our organization’s events, to maintain an open channel of communication?</w:t>
            </w:r>
          </w:p>
        </w:tc>
        <w:tc>
          <w:tcPr>
            <w:tcW w:w="4049" w:type="dxa"/>
          </w:tcPr>
          <w:p w:rsidR="008153C7" w:rsidRPr="008153C7" w:rsidRDefault="00404C0B" w:rsidP="004E5DF3">
            <w:pPr>
              <w:cnfStyle w:val="000000000000" w:firstRow="0" w:lastRow="0" w:firstColumn="0" w:lastColumn="0" w:oddVBand="0" w:evenVBand="0" w:oddHBand="0" w:evenHBand="0" w:firstRowFirstColumn="0" w:firstRowLastColumn="0" w:lastRowFirstColumn="0" w:lastRowLastColumn="0"/>
              <w:rPr>
                <w:rFonts w:ascii="Times New Roman"/>
                <w:sz w:val="24"/>
              </w:rPr>
            </w:pPr>
            <w:r>
              <w:rPr>
                <w:rFonts w:ascii="Times New Roman"/>
                <w:sz w:val="24"/>
              </w:rPr>
              <w:t xml:space="preserve">Supporters and key stakeholders have needs of their own, and one of the most cost effective ways of creating and sustaining relationships with them is to support </w:t>
            </w:r>
            <w:r>
              <w:rPr>
                <w:rFonts w:ascii="Times New Roman"/>
                <w:sz w:val="24"/>
              </w:rPr>
              <w:t>–</w:t>
            </w:r>
            <w:r>
              <w:rPr>
                <w:rFonts w:ascii="Times New Roman"/>
                <w:sz w:val="24"/>
              </w:rPr>
              <w:t xml:space="preserve"> financially or otherwise </w:t>
            </w:r>
            <w:r>
              <w:rPr>
                <w:rFonts w:ascii="Times New Roman"/>
                <w:sz w:val="24"/>
              </w:rPr>
              <w:t>–</w:t>
            </w:r>
            <w:r>
              <w:rPr>
                <w:rFonts w:ascii="Times New Roman"/>
                <w:sz w:val="24"/>
              </w:rPr>
              <w:t xml:space="preserve"> their efforts.</w:t>
            </w:r>
          </w:p>
        </w:tc>
        <w:tc>
          <w:tcPr>
            <w:tcW w:w="3238" w:type="dxa"/>
          </w:tcPr>
          <w:p w:rsidR="008153C7" w:rsidRPr="008153C7" w:rsidRDefault="008153C7" w:rsidP="004E5DF3">
            <w:pPr>
              <w:cnfStyle w:val="000000000000" w:firstRow="0" w:lastRow="0" w:firstColumn="0" w:lastColumn="0" w:oddVBand="0" w:evenVBand="0" w:oddHBand="0" w:evenHBand="0" w:firstRowFirstColumn="0" w:firstRowLastColumn="0" w:lastRowFirstColumn="0" w:lastRowLastColumn="0"/>
              <w:rPr>
                <w:rFonts w:ascii="Times New Roman"/>
                <w:sz w:val="24"/>
              </w:rPr>
            </w:pPr>
          </w:p>
        </w:tc>
      </w:tr>
      <w:tr w:rsidR="008153C7" w:rsidRPr="008153C7" w:rsidTr="00DD53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15" w:type="dxa"/>
          </w:tcPr>
          <w:p w:rsidR="008153C7" w:rsidRDefault="008153C7" w:rsidP="004E5DF3">
            <w:pPr>
              <w:rPr>
                <w:rFonts w:ascii="Times New Roman" w:eastAsia="Times New Roman" w:hAnsi="Times New Roman" w:cs="Times New Roman"/>
                <w:sz w:val="24"/>
                <w:szCs w:val="24"/>
              </w:rPr>
            </w:pPr>
          </w:p>
        </w:tc>
        <w:tc>
          <w:tcPr>
            <w:tcW w:w="4048" w:type="dxa"/>
          </w:tcPr>
          <w:p w:rsidR="008153C7" w:rsidRDefault="003A23A6" w:rsidP="008153C7">
            <w:pPr>
              <w:pStyle w:val="TableParagraph"/>
              <w:ind w:right="161"/>
              <w:cnfStyle w:val="000000100000" w:firstRow="0" w:lastRow="0" w:firstColumn="0" w:lastColumn="0" w:oddVBand="0" w:evenVBand="0" w:oddHBand="1" w:evenHBand="0" w:firstRowFirstColumn="0" w:firstRowLastColumn="0" w:lastRowFirstColumn="0" w:lastRowLastColumn="0"/>
              <w:rPr>
                <w:rFonts w:ascii="Times New Roman"/>
                <w:sz w:val="24"/>
              </w:rPr>
            </w:pPr>
            <w:r>
              <w:rPr>
                <w:rFonts w:ascii="Times New Roman"/>
                <w:sz w:val="24"/>
              </w:rPr>
              <w:t xml:space="preserve">Are </w:t>
            </w:r>
            <w:r w:rsidR="008153C7">
              <w:rPr>
                <w:rFonts w:ascii="Times New Roman"/>
                <w:sz w:val="24"/>
              </w:rPr>
              <w:t>our efforts integrated geographically across multiple operating locations, ve</w:t>
            </w:r>
            <w:r>
              <w:rPr>
                <w:rFonts w:ascii="Times New Roman"/>
                <w:sz w:val="24"/>
              </w:rPr>
              <w:t xml:space="preserve">rtically throughout </w:t>
            </w:r>
            <w:r w:rsidR="008153C7">
              <w:rPr>
                <w:rFonts w:ascii="Times New Roman"/>
                <w:sz w:val="24"/>
              </w:rPr>
              <w:t xml:space="preserve">our supply, vendor and end-user chain and/or horizontally with other </w:t>
            </w:r>
            <w:r>
              <w:rPr>
                <w:rFonts w:ascii="Times New Roman"/>
                <w:sz w:val="24"/>
              </w:rPr>
              <w:t xml:space="preserve">organizations in </w:t>
            </w:r>
            <w:r w:rsidR="008153C7">
              <w:rPr>
                <w:rFonts w:ascii="Times New Roman"/>
                <w:sz w:val="24"/>
              </w:rPr>
              <w:t>our industry?</w:t>
            </w:r>
          </w:p>
        </w:tc>
        <w:tc>
          <w:tcPr>
            <w:tcW w:w="4049" w:type="dxa"/>
          </w:tcPr>
          <w:p w:rsidR="008153C7" w:rsidRPr="008153C7" w:rsidRDefault="00404C0B" w:rsidP="00865469">
            <w:pPr>
              <w:cnfStyle w:val="000000100000" w:firstRow="0" w:lastRow="0" w:firstColumn="0" w:lastColumn="0" w:oddVBand="0" w:evenVBand="0" w:oddHBand="1" w:evenHBand="0" w:firstRowFirstColumn="0" w:firstRowLastColumn="0" w:lastRowFirstColumn="0" w:lastRowLastColumn="0"/>
              <w:rPr>
                <w:rFonts w:ascii="Times New Roman"/>
                <w:sz w:val="24"/>
              </w:rPr>
            </w:pPr>
            <w:r>
              <w:rPr>
                <w:rFonts w:ascii="Times New Roman"/>
                <w:sz w:val="24"/>
              </w:rPr>
              <w:t>A proper assessment should reveal threats and opportunities based on geography, on the upstream and downstream elements of your organization</w:t>
            </w:r>
            <w:r>
              <w:rPr>
                <w:rFonts w:ascii="Times New Roman"/>
                <w:sz w:val="24"/>
              </w:rPr>
              <w:t>’</w:t>
            </w:r>
            <w:r>
              <w:rPr>
                <w:rFonts w:ascii="Times New Roman"/>
                <w:sz w:val="24"/>
              </w:rPr>
              <w:t xml:space="preserve">s work, and on </w:t>
            </w:r>
            <w:r w:rsidR="00865469">
              <w:rPr>
                <w:rFonts w:ascii="Times New Roman"/>
                <w:sz w:val="24"/>
              </w:rPr>
              <w:t>other organizations in your industry.</w:t>
            </w:r>
            <w:r w:rsidR="00865469">
              <w:rPr>
                <w:rFonts w:ascii="Times New Roman"/>
                <w:sz w:val="24"/>
              </w:rPr>
              <w:br/>
            </w:r>
            <w:r w:rsidR="00865469">
              <w:rPr>
                <w:rFonts w:ascii="Times New Roman"/>
                <w:sz w:val="24"/>
              </w:rPr>
              <w:br/>
              <w:t>If your public affairs program does not identify key stakeholders and influence opportunities across all three vectors, your organization is likely unprepared to face the full range of situations that may arise.</w:t>
            </w:r>
          </w:p>
        </w:tc>
        <w:tc>
          <w:tcPr>
            <w:tcW w:w="3238" w:type="dxa"/>
          </w:tcPr>
          <w:p w:rsidR="008153C7" w:rsidRPr="008153C7" w:rsidRDefault="008153C7" w:rsidP="004E5DF3">
            <w:pPr>
              <w:cnfStyle w:val="000000100000" w:firstRow="0" w:lastRow="0" w:firstColumn="0" w:lastColumn="0" w:oddVBand="0" w:evenVBand="0" w:oddHBand="1" w:evenHBand="0" w:firstRowFirstColumn="0" w:firstRowLastColumn="0" w:lastRowFirstColumn="0" w:lastRowLastColumn="0"/>
              <w:rPr>
                <w:rFonts w:ascii="Times New Roman"/>
                <w:sz w:val="24"/>
              </w:rPr>
            </w:pPr>
          </w:p>
        </w:tc>
      </w:tr>
      <w:tr w:rsidR="008153C7" w:rsidRPr="008153C7" w:rsidTr="00DD5344">
        <w:trPr>
          <w:cantSplit/>
        </w:trPr>
        <w:tc>
          <w:tcPr>
            <w:cnfStyle w:val="001000000000" w:firstRow="0" w:lastRow="0" w:firstColumn="1" w:lastColumn="0" w:oddVBand="0" w:evenVBand="0" w:oddHBand="0" w:evenHBand="0" w:firstRowFirstColumn="0" w:firstRowLastColumn="0" w:lastRowFirstColumn="0" w:lastRowLastColumn="0"/>
            <w:tcW w:w="1615" w:type="dxa"/>
          </w:tcPr>
          <w:p w:rsidR="008153C7" w:rsidRDefault="008153C7" w:rsidP="004E5DF3">
            <w:pPr>
              <w:rPr>
                <w:rFonts w:ascii="Times New Roman" w:eastAsia="Times New Roman" w:hAnsi="Times New Roman" w:cs="Times New Roman"/>
                <w:sz w:val="24"/>
                <w:szCs w:val="24"/>
              </w:rPr>
            </w:pPr>
          </w:p>
        </w:tc>
        <w:tc>
          <w:tcPr>
            <w:tcW w:w="4048" w:type="dxa"/>
          </w:tcPr>
          <w:p w:rsidR="008153C7" w:rsidRDefault="008153C7" w:rsidP="00D33905">
            <w:pPr>
              <w:cnfStyle w:val="000000000000" w:firstRow="0" w:lastRow="0" w:firstColumn="0" w:lastColumn="0" w:oddVBand="0" w:evenVBand="0" w:oddHBand="0" w:evenHBand="0" w:firstRowFirstColumn="0" w:firstRowLastColumn="0" w:lastRowFirstColumn="0" w:lastRowLastColumn="0"/>
              <w:rPr>
                <w:rFonts w:ascii="Times New Roman"/>
                <w:sz w:val="24"/>
              </w:rPr>
            </w:pPr>
            <w:r>
              <w:rPr>
                <w:rFonts w:ascii="Times New Roman"/>
                <w:sz w:val="24"/>
              </w:rPr>
              <w:t xml:space="preserve">If our organization scored a big victory next week, do </w:t>
            </w:r>
            <w:r w:rsidR="00D33905">
              <w:rPr>
                <w:rFonts w:ascii="Times New Roman"/>
                <w:sz w:val="24"/>
              </w:rPr>
              <w:t xml:space="preserve">we </w:t>
            </w:r>
            <w:r>
              <w:rPr>
                <w:rFonts w:ascii="Times New Roman"/>
                <w:sz w:val="24"/>
              </w:rPr>
              <w:t xml:space="preserve">feel confident that </w:t>
            </w:r>
            <w:r w:rsidR="00D33905">
              <w:rPr>
                <w:rFonts w:ascii="Times New Roman"/>
                <w:sz w:val="24"/>
              </w:rPr>
              <w:t xml:space="preserve">we </w:t>
            </w:r>
            <w:r>
              <w:rPr>
                <w:rFonts w:ascii="Times New Roman"/>
                <w:sz w:val="24"/>
              </w:rPr>
              <w:t>could expand the reach and power of that victory</w:t>
            </w:r>
            <w:r>
              <w:rPr>
                <w:rFonts w:ascii="Times New Roman"/>
                <w:sz w:val="24"/>
              </w:rPr>
              <w:t>’</w:t>
            </w:r>
            <w:r w:rsidR="00D33905">
              <w:rPr>
                <w:rFonts w:ascii="Times New Roman"/>
                <w:sz w:val="24"/>
              </w:rPr>
              <w:t xml:space="preserve">s impact in our market? Similarly: If </w:t>
            </w:r>
            <w:r>
              <w:rPr>
                <w:rFonts w:ascii="Times New Roman"/>
                <w:sz w:val="24"/>
              </w:rPr>
              <w:t xml:space="preserve">our </w:t>
            </w:r>
            <w:r w:rsidR="00442697">
              <w:rPr>
                <w:rFonts w:ascii="Times New Roman"/>
                <w:sz w:val="24"/>
              </w:rPr>
              <w:t xml:space="preserve">entire </w:t>
            </w:r>
            <w:r>
              <w:rPr>
                <w:rFonts w:ascii="Times New Roman"/>
                <w:sz w:val="24"/>
              </w:rPr>
              <w:t xml:space="preserve">industry faced a high-profile challenge next week, are </w:t>
            </w:r>
            <w:r w:rsidR="00D33905">
              <w:rPr>
                <w:rFonts w:ascii="Times New Roman"/>
                <w:sz w:val="24"/>
              </w:rPr>
              <w:t xml:space="preserve">we </w:t>
            </w:r>
            <w:r>
              <w:rPr>
                <w:rFonts w:ascii="Times New Roman"/>
                <w:sz w:val="24"/>
              </w:rPr>
              <w:t>confident that third-party validation and testimony</w:t>
            </w:r>
            <w:r w:rsidR="00442697">
              <w:rPr>
                <w:rFonts w:ascii="Times New Roman"/>
                <w:sz w:val="24"/>
              </w:rPr>
              <w:t xml:space="preserve"> could separate our organization from the (possibly tainted) pack</w:t>
            </w:r>
            <w:r>
              <w:rPr>
                <w:rFonts w:ascii="Times New Roman"/>
                <w:sz w:val="24"/>
              </w:rPr>
              <w:t>?</w:t>
            </w:r>
          </w:p>
        </w:tc>
        <w:tc>
          <w:tcPr>
            <w:tcW w:w="4049" w:type="dxa"/>
          </w:tcPr>
          <w:p w:rsidR="008153C7" w:rsidRPr="008153C7" w:rsidRDefault="00A841E9" w:rsidP="00A841E9">
            <w:pPr>
              <w:cnfStyle w:val="000000000000" w:firstRow="0" w:lastRow="0" w:firstColumn="0" w:lastColumn="0" w:oddVBand="0" w:evenVBand="0" w:oddHBand="0" w:evenHBand="0" w:firstRowFirstColumn="0" w:firstRowLastColumn="0" w:lastRowFirstColumn="0" w:lastRowLastColumn="0"/>
              <w:rPr>
                <w:rFonts w:ascii="Times New Roman"/>
                <w:sz w:val="24"/>
              </w:rPr>
            </w:pPr>
            <w:r>
              <w:rPr>
                <w:rFonts w:ascii="Times New Roman"/>
                <w:sz w:val="24"/>
              </w:rPr>
              <w:t>The public affairs effort should have steady input from marketing and PR (to trumpet successes) and from those elements of the organization, such as legal and HR, that may be involved in crisis work.</w:t>
            </w:r>
            <w:r>
              <w:rPr>
                <w:rFonts w:ascii="Times New Roman"/>
                <w:sz w:val="24"/>
              </w:rPr>
              <w:br/>
            </w:r>
            <w:r>
              <w:rPr>
                <w:rFonts w:ascii="Times New Roman"/>
                <w:sz w:val="24"/>
              </w:rPr>
              <w:br/>
              <w:t xml:space="preserve">As with so many other elements of public affairs, </w:t>
            </w:r>
            <w:r>
              <w:rPr>
                <w:rFonts w:ascii="Times New Roman"/>
                <w:sz w:val="24"/>
              </w:rPr>
              <w:t>“</w:t>
            </w:r>
            <w:r>
              <w:rPr>
                <w:rFonts w:ascii="Times New Roman"/>
                <w:sz w:val="24"/>
              </w:rPr>
              <w:t>Plan the work, work the plan,</w:t>
            </w:r>
            <w:r>
              <w:rPr>
                <w:rFonts w:ascii="Times New Roman"/>
                <w:sz w:val="24"/>
              </w:rPr>
              <w:t>”</w:t>
            </w:r>
            <w:r>
              <w:rPr>
                <w:rFonts w:ascii="Times New Roman"/>
                <w:sz w:val="24"/>
              </w:rPr>
              <w:t xml:space="preserve"> is the mantra. No organization should ever wonder where it </w:t>
            </w:r>
            <w:proofErr w:type="gramStart"/>
            <w:r>
              <w:rPr>
                <w:rFonts w:ascii="Times New Roman"/>
                <w:sz w:val="24"/>
              </w:rPr>
              <w:t>can</w:t>
            </w:r>
            <w:proofErr w:type="gramEnd"/>
            <w:r>
              <w:rPr>
                <w:rFonts w:ascii="Times New Roman"/>
                <w:sz w:val="24"/>
              </w:rPr>
              <w:t xml:space="preserve"> turn for support in a surprise situation. </w:t>
            </w:r>
          </w:p>
        </w:tc>
        <w:tc>
          <w:tcPr>
            <w:tcW w:w="3238" w:type="dxa"/>
          </w:tcPr>
          <w:p w:rsidR="008153C7" w:rsidRPr="008153C7" w:rsidRDefault="008153C7" w:rsidP="004E5DF3">
            <w:pPr>
              <w:cnfStyle w:val="000000000000" w:firstRow="0" w:lastRow="0" w:firstColumn="0" w:lastColumn="0" w:oddVBand="0" w:evenVBand="0" w:oddHBand="0" w:evenHBand="0" w:firstRowFirstColumn="0" w:firstRowLastColumn="0" w:lastRowFirstColumn="0" w:lastRowLastColumn="0"/>
              <w:rPr>
                <w:rFonts w:ascii="Times New Roman"/>
                <w:sz w:val="24"/>
              </w:rPr>
            </w:pPr>
          </w:p>
        </w:tc>
      </w:tr>
      <w:tr w:rsidR="008153C7" w:rsidRPr="008153C7" w:rsidTr="00DD53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15" w:type="dxa"/>
          </w:tcPr>
          <w:p w:rsidR="008153C7" w:rsidRDefault="008153C7" w:rsidP="004E5DF3">
            <w:pPr>
              <w:rPr>
                <w:rFonts w:ascii="Times New Roman" w:eastAsia="Times New Roman" w:hAnsi="Times New Roman" w:cs="Times New Roman"/>
                <w:sz w:val="24"/>
                <w:szCs w:val="24"/>
              </w:rPr>
            </w:pPr>
          </w:p>
        </w:tc>
        <w:tc>
          <w:tcPr>
            <w:tcW w:w="4048" w:type="dxa"/>
          </w:tcPr>
          <w:p w:rsidR="008153C7" w:rsidRDefault="00B53790" w:rsidP="00865469">
            <w:pPr>
              <w:pStyle w:val="TableParagraph"/>
              <w:ind w:left="100" w:right="114"/>
              <w:cnfStyle w:val="000000100000" w:firstRow="0" w:lastRow="0" w:firstColumn="0" w:lastColumn="0" w:oddVBand="0" w:evenVBand="0" w:oddHBand="1" w:evenHBand="0" w:firstRowFirstColumn="0" w:firstRowLastColumn="0" w:lastRowFirstColumn="0" w:lastRowLastColumn="0"/>
              <w:rPr>
                <w:rFonts w:ascii="Times New Roman"/>
                <w:sz w:val="24"/>
              </w:rPr>
            </w:pPr>
            <w:r>
              <w:rPr>
                <w:rFonts w:ascii="Times New Roman"/>
                <w:sz w:val="24"/>
              </w:rPr>
              <w:t>Do</w:t>
            </w:r>
            <w:r w:rsidR="003E29A8">
              <w:rPr>
                <w:rFonts w:ascii="Times New Roman"/>
                <w:sz w:val="24"/>
              </w:rPr>
              <w:t xml:space="preserve"> our </w:t>
            </w:r>
            <w:r>
              <w:rPr>
                <w:rFonts w:ascii="Times New Roman"/>
                <w:sz w:val="24"/>
              </w:rPr>
              <w:t>in-house or</w:t>
            </w:r>
            <w:r>
              <w:rPr>
                <w:rFonts w:ascii="Times New Roman"/>
                <w:spacing w:val="-1"/>
                <w:sz w:val="24"/>
              </w:rPr>
              <w:t xml:space="preserve"> </w:t>
            </w:r>
            <w:r>
              <w:rPr>
                <w:rFonts w:ascii="Times New Roman"/>
                <w:sz w:val="24"/>
              </w:rPr>
              <w:t xml:space="preserve">consulting marketing and PR team have clear public affairs </w:t>
            </w:r>
            <w:r w:rsidR="00D33905">
              <w:rPr>
                <w:rFonts w:ascii="Times New Roman"/>
                <w:sz w:val="24"/>
              </w:rPr>
              <w:t xml:space="preserve">/ </w:t>
            </w:r>
            <w:r>
              <w:rPr>
                <w:rFonts w:ascii="Times New Roman"/>
                <w:sz w:val="24"/>
              </w:rPr>
              <w:t>communit</w:t>
            </w:r>
            <w:r w:rsidR="00D33905">
              <w:rPr>
                <w:rFonts w:ascii="Times New Roman"/>
                <w:sz w:val="24"/>
              </w:rPr>
              <w:t xml:space="preserve">y relations </w:t>
            </w:r>
            <w:r>
              <w:rPr>
                <w:rFonts w:ascii="Times New Roman"/>
                <w:sz w:val="24"/>
              </w:rPr>
              <w:t>objectives, or are their efforts primarily</w:t>
            </w:r>
            <w:r w:rsidR="00865469">
              <w:rPr>
                <w:rFonts w:ascii="Times New Roman"/>
                <w:sz w:val="24"/>
              </w:rPr>
              <w:t xml:space="preserve"> centered </w:t>
            </w:r>
            <w:proofErr w:type="gramStart"/>
            <w:r w:rsidR="00865469">
              <w:rPr>
                <w:rFonts w:ascii="Times New Roman"/>
                <w:sz w:val="24"/>
              </w:rPr>
              <w:t>around</w:t>
            </w:r>
            <w:proofErr w:type="gramEnd"/>
            <w:r w:rsidR="00865469">
              <w:rPr>
                <w:rFonts w:ascii="Times New Roman"/>
                <w:sz w:val="24"/>
              </w:rPr>
              <w:t xml:space="preserve"> sales support?</w:t>
            </w:r>
          </w:p>
        </w:tc>
        <w:tc>
          <w:tcPr>
            <w:tcW w:w="4049" w:type="dxa"/>
          </w:tcPr>
          <w:p w:rsidR="008153C7" w:rsidRPr="008153C7" w:rsidRDefault="00A841E9" w:rsidP="00A841E9">
            <w:pPr>
              <w:cnfStyle w:val="000000100000" w:firstRow="0" w:lastRow="0" w:firstColumn="0" w:lastColumn="0" w:oddVBand="0" w:evenVBand="0" w:oddHBand="1" w:evenHBand="0" w:firstRowFirstColumn="0" w:firstRowLastColumn="0" w:lastRowFirstColumn="0" w:lastRowLastColumn="0"/>
              <w:rPr>
                <w:rFonts w:ascii="Times New Roman"/>
                <w:sz w:val="24"/>
              </w:rPr>
            </w:pPr>
            <w:r>
              <w:rPr>
                <w:rFonts w:ascii="Times New Roman"/>
                <w:sz w:val="24"/>
              </w:rPr>
              <w:t xml:space="preserve">Whether or not public </w:t>
            </w:r>
            <w:proofErr w:type="gramStart"/>
            <w:r>
              <w:rPr>
                <w:rFonts w:ascii="Times New Roman"/>
                <w:sz w:val="24"/>
              </w:rPr>
              <w:t>affairs is</w:t>
            </w:r>
            <w:proofErr w:type="gramEnd"/>
            <w:r>
              <w:rPr>
                <w:rFonts w:ascii="Times New Roman"/>
                <w:sz w:val="24"/>
              </w:rPr>
              <w:t xml:space="preserve"> executed in house comes down to staffing and expertise. In many organizations, marketing, advertising and PR are mixed among a small staff </w:t>
            </w:r>
            <w:r>
              <w:rPr>
                <w:rFonts w:ascii="Times New Roman"/>
                <w:sz w:val="24"/>
              </w:rPr>
              <w:t>–</w:t>
            </w:r>
            <w:r>
              <w:rPr>
                <w:rFonts w:ascii="Times New Roman"/>
                <w:sz w:val="24"/>
              </w:rPr>
              <w:t xml:space="preserve"> public affairs generally does not get the attention or specialization it requires in those situations without outside counsel.</w:t>
            </w:r>
            <w:r>
              <w:rPr>
                <w:rFonts w:ascii="Times New Roman"/>
                <w:sz w:val="24"/>
              </w:rPr>
              <w:br/>
            </w:r>
            <w:r>
              <w:rPr>
                <w:rFonts w:ascii="Times New Roman"/>
                <w:sz w:val="24"/>
              </w:rPr>
              <w:br/>
              <w:t xml:space="preserve">In larger organizations, public </w:t>
            </w:r>
            <w:proofErr w:type="gramStart"/>
            <w:r>
              <w:rPr>
                <w:rFonts w:ascii="Times New Roman"/>
                <w:sz w:val="24"/>
              </w:rPr>
              <w:t>affairs is</w:t>
            </w:r>
            <w:proofErr w:type="gramEnd"/>
            <w:r>
              <w:rPr>
                <w:rFonts w:ascii="Times New Roman"/>
                <w:sz w:val="24"/>
              </w:rPr>
              <w:t xml:space="preserve"> often a separate, executive function with direct-report status to the CEO. This reflects the power these organizations recognize in their networks of influencers and stakeholders. </w:t>
            </w:r>
            <w:proofErr w:type="gramStart"/>
            <w:r>
              <w:rPr>
                <w:rFonts w:ascii="Times New Roman"/>
                <w:sz w:val="24"/>
              </w:rPr>
              <w:t>Outside counsel is often retained by these firms to help assess and plan</w:t>
            </w:r>
            <w:proofErr w:type="gramEnd"/>
            <w:r>
              <w:rPr>
                <w:rFonts w:ascii="Times New Roman"/>
                <w:sz w:val="24"/>
              </w:rPr>
              <w:t xml:space="preserve">, as well as execute in high-intensity situations. </w:t>
            </w:r>
          </w:p>
        </w:tc>
        <w:tc>
          <w:tcPr>
            <w:tcW w:w="3238" w:type="dxa"/>
          </w:tcPr>
          <w:p w:rsidR="008153C7" w:rsidRPr="008153C7" w:rsidRDefault="008153C7" w:rsidP="004E5DF3">
            <w:pPr>
              <w:cnfStyle w:val="000000100000" w:firstRow="0" w:lastRow="0" w:firstColumn="0" w:lastColumn="0" w:oddVBand="0" w:evenVBand="0" w:oddHBand="1" w:evenHBand="0" w:firstRowFirstColumn="0" w:firstRowLastColumn="0" w:lastRowFirstColumn="0" w:lastRowLastColumn="0"/>
              <w:rPr>
                <w:rFonts w:ascii="Times New Roman"/>
                <w:sz w:val="24"/>
              </w:rPr>
            </w:pPr>
          </w:p>
        </w:tc>
      </w:tr>
      <w:tr w:rsidR="008153C7" w:rsidRPr="008153C7" w:rsidTr="00DD5344">
        <w:trPr>
          <w:cantSplit/>
        </w:trPr>
        <w:tc>
          <w:tcPr>
            <w:cnfStyle w:val="001000000000" w:firstRow="0" w:lastRow="0" w:firstColumn="1" w:lastColumn="0" w:oddVBand="0" w:evenVBand="0" w:oddHBand="0" w:evenHBand="0" w:firstRowFirstColumn="0" w:firstRowLastColumn="0" w:lastRowFirstColumn="0" w:lastRowLastColumn="0"/>
            <w:tcW w:w="1615" w:type="dxa"/>
          </w:tcPr>
          <w:p w:rsidR="008153C7" w:rsidRDefault="008153C7" w:rsidP="004E5DF3">
            <w:pPr>
              <w:rPr>
                <w:rFonts w:ascii="Times New Roman" w:eastAsia="Times New Roman" w:hAnsi="Times New Roman" w:cs="Times New Roman"/>
                <w:sz w:val="24"/>
                <w:szCs w:val="24"/>
              </w:rPr>
            </w:pPr>
          </w:p>
        </w:tc>
        <w:tc>
          <w:tcPr>
            <w:tcW w:w="4048" w:type="dxa"/>
          </w:tcPr>
          <w:p w:rsidR="008153C7" w:rsidRDefault="00B53790" w:rsidP="003E29A8">
            <w:pPr>
              <w:cnfStyle w:val="000000000000" w:firstRow="0" w:lastRow="0" w:firstColumn="0" w:lastColumn="0" w:oddVBand="0" w:evenVBand="0" w:oddHBand="0" w:evenHBand="0" w:firstRowFirstColumn="0" w:firstRowLastColumn="0" w:lastRowFirstColumn="0" w:lastRowLastColumn="0"/>
              <w:rPr>
                <w:rFonts w:ascii="Times New Roman"/>
                <w:sz w:val="24"/>
              </w:rPr>
            </w:pPr>
            <w:r>
              <w:rPr>
                <w:rFonts w:ascii="Times New Roman"/>
                <w:sz w:val="24"/>
              </w:rPr>
              <w:t>Wh</w:t>
            </w:r>
            <w:r w:rsidR="003E29A8">
              <w:rPr>
                <w:rFonts w:ascii="Times New Roman"/>
                <w:sz w:val="24"/>
              </w:rPr>
              <w:t>a</w:t>
            </w:r>
            <w:r>
              <w:rPr>
                <w:rFonts w:ascii="Times New Roman"/>
                <w:sz w:val="24"/>
              </w:rPr>
              <w:t>t</w:t>
            </w:r>
            <w:r w:rsidR="003E29A8">
              <w:rPr>
                <w:rFonts w:ascii="Times New Roman"/>
                <w:sz w:val="24"/>
              </w:rPr>
              <w:t xml:space="preserve"> are our early-warning systems and data-sharing processes? What are </w:t>
            </w:r>
            <w:proofErr w:type="gramStart"/>
            <w:r w:rsidR="003E29A8">
              <w:rPr>
                <w:rFonts w:ascii="Times New Roman"/>
                <w:sz w:val="24"/>
              </w:rPr>
              <w:t>staff</w:t>
            </w:r>
            <w:proofErr w:type="gramEnd"/>
            <w:r w:rsidR="003E29A8">
              <w:rPr>
                <w:rFonts w:ascii="Times New Roman"/>
                <w:sz w:val="24"/>
              </w:rPr>
              <w:t xml:space="preserve"> expected and empowered to do if a potential challenge or opportunity arises on social media? In a legislative setting? Among an organized segment of the community</w:t>
            </w:r>
            <w:r>
              <w:rPr>
                <w:rFonts w:ascii="Times New Roman"/>
                <w:sz w:val="24"/>
              </w:rPr>
              <w:t>?</w:t>
            </w:r>
          </w:p>
        </w:tc>
        <w:tc>
          <w:tcPr>
            <w:tcW w:w="4049" w:type="dxa"/>
          </w:tcPr>
          <w:p w:rsidR="008153C7" w:rsidRPr="008153C7" w:rsidRDefault="00A841E9" w:rsidP="003D27B8">
            <w:pPr>
              <w:cnfStyle w:val="000000000000" w:firstRow="0" w:lastRow="0" w:firstColumn="0" w:lastColumn="0" w:oddVBand="0" w:evenVBand="0" w:oddHBand="0" w:evenHBand="0" w:firstRowFirstColumn="0" w:firstRowLastColumn="0" w:lastRowFirstColumn="0" w:lastRowLastColumn="0"/>
              <w:rPr>
                <w:rFonts w:ascii="Times New Roman"/>
                <w:sz w:val="24"/>
              </w:rPr>
            </w:pPr>
            <w:r>
              <w:rPr>
                <w:rFonts w:ascii="Times New Roman"/>
                <w:sz w:val="24"/>
              </w:rPr>
              <w:t>In a hyper</w:t>
            </w:r>
            <w:r w:rsidR="00FD35E6">
              <w:rPr>
                <w:rFonts w:ascii="Times New Roman"/>
                <w:sz w:val="24"/>
              </w:rPr>
              <w:t>-</w:t>
            </w:r>
            <w:r>
              <w:rPr>
                <w:rFonts w:ascii="Times New Roman"/>
                <w:sz w:val="24"/>
              </w:rPr>
              <w:t xml:space="preserve">connected age, the cost of one unhappy individual or group can be enormous for an organization. Accordingly, effort spent identifying negative issues early (and </w:t>
            </w:r>
            <w:r w:rsidR="003D27B8">
              <w:rPr>
                <w:rFonts w:ascii="Times New Roman"/>
                <w:sz w:val="24"/>
              </w:rPr>
              <w:t>appropriately publicizing positive issues) can have very high ROI.</w:t>
            </w:r>
            <w:r w:rsidR="003D27B8">
              <w:rPr>
                <w:rFonts w:ascii="Times New Roman"/>
                <w:sz w:val="24"/>
              </w:rPr>
              <w:br/>
            </w:r>
            <w:r w:rsidR="003D27B8">
              <w:rPr>
                <w:rFonts w:ascii="Times New Roman"/>
                <w:sz w:val="24"/>
              </w:rPr>
              <w:br/>
              <w:t>In well-prepared organizations, this typically means a formal, ongoing process of monitoring traditional and social media, combined with clear, written procedures for all staff that escalate even nascent issues for further review.</w:t>
            </w:r>
          </w:p>
        </w:tc>
        <w:tc>
          <w:tcPr>
            <w:tcW w:w="3238" w:type="dxa"/>
          </w:tcPr>
          <w:p w:rsidR="008153C7" w:rsidRPr="008153C7" w:rsidRDefault="008153C7" w:rsidP="004E5DF3">
            <w:pPr>
              <w:cnfStyle w:val="000000000000" w:firstRow="0" w:lastRow="0" w:firstColumn="0" w:lastColumn="0" w:oddVBand="0" w:evenVBand="0" w:oddHBand="0" w:evenHBand="0" w:firstRowFirstColumn="0" w:firstRowLastColumn="0" w:lastRowFirstColumn="0" w:lastRowLastColumn="0"/>
              <w:rPr>
                <w:rFonts w:ascii="Times New Roman"/>
                <w:sz w:val="24"/>
              </w:rPr>
            </w:pPr>
          </w:p>
        </w:tc>
      </w:tr>
      <w:tr w:rsidR="008153C7" w:rsidRPr="008153C7" w:rsidTr="00DD53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15" w:type="dxa"/>
          </w:tcPr>
          <w:p w:rsidR="008153C7" w:rsidRDefault="008153C7" w:rsidP="004E5DF3">
            <w:pPr>
              <w:rPr>
                <w:rFonts w:ascii="Times New Roman" w:eastAsia="Times New Roman" w:hAnsi="Times New Roman" w:cs="Times New Roman"/>
                <w:sz w:val="24"/>
                <w:szCs w:val="24"/>
              </w:rPr>
            </w:pPr>
          </w:p>
        </w:tc>
        <w:tc>
          <w:tcPr>
            <w:tcW w:w="4048" w:type="dxa"/>
          </w:tcPr>
          <w:p w:rsidR="008153C7" w:rsidRDefault="004A4E7F" w:rsidP="004A4E7F">
            <w:pPr>
              <w:cnfStyle w:val="000000100000" w:firstRow="0" w:lastRow="0" w:firstColumn="0" w:lastColumn="0" w:oddVBand="0" w:evenVBand="0" w:oddHBand="1" w:evenHBand="0" w:firstRowFirstColumn="0" w:firstRowLastColumn="0" w:lastRowFirstColumn="0" w:lastRowLastColumn="0"/>
              <w:rPr>
                <w:rFonts w:ascii="Times New Roman"/>
                <w:sz w:val="24"/>
              </w:rPr>
            </w:pPr>
            <w:r>
              <w:rPr>
                <w:rFonts w:ascii="Times New Roman"/>
                <w:sz w:val="24"/>
              </w:rPr>
              <w:t>How do we periodically assess the strength of the relationships we have built with influencers, legislators or other stakeholders?</w:t>
            </w:r>
          </w:p>
        </w:tc>
        <w:tc>
          <w:tcPr>
            <w:tcW w:w="4049" w:type="dxa"/>
          </w:tcPr>
          <w:p w:rsidR="008153C7" w:rsidRPr="008153C7" w:rsidRDefault="00FA6F13" w:rsidP="00FD35E6">
            <w:pPr>
              <w:cnfStyle w:val="000000100000" w:firstRow="0" w:lastRow="0" w:firstColumn="0" w:lastColumn="0" w:oddVBand="0" w:evenVBand="0" w:oddHBand="1" w:evenHBand="0" w:firstRowFirstColumn="0" w:firstRowLastColumn="0" w:lastRowFirstColumn="0" w:lastRowLastColumn="0"/>
              <w:rPr>
                <w:rFonts w:ascii="Times New Roman"/>
                <w:sz w:val="24"/>
              </w:rPr>
            </w:pPr>
            <w:proofErr w:type="gramStart"/>
            <w:r>
              <w:rPr>
                <w:rFonts w:ascii="Times New Roman"/>
                <w:sz w:val="24"/>
              </w:rPr>
              <w:t>Sales has</w:t>
            </w:r>
            <w:proofErr w:type="gramEnd"/>
            <w:r>
              <w:rPr>
                <w:rFonts w:ascii="Times New Roman"/>
                <w:sz w:val="24"/>
              </w:rPr>
              <w:t xml:space="preserve"> quotas. Marketing has ROI targets. And public affairs should be just as rigorously assessed to ensure it is advancing the organization</w:t>
            </w:r>
            <w:r>
              <w:rPr>
                <w:rFonts w:ascii="Times New Roman"/>
                <w:sz w:val="24"/>
              </w:rPr>
              <w:t>’</w:t>
            </w:r>
            <w:r>
              <w:rPr>
                <w:rFonts w:ascii="Times New Roman"/>
                <w:sz w:val="24"/>
              </w:rPr>
              <w:t>s goals.</w:t>
            </w:r>
            <w:r>
              <w:rPr>
                <w:rFonts w:ascii="Times New Roman"/>
                <w:sz w:val="24"/>
              </w:rPr>
              <w:br/>
            </w:r>
            <w:r>
              <w:rPr>
                <w:rFonts w:ascii="Times New Roman"/>
                <w:sz w:val="24"/>
              </w:rPr>
              <w:br/>
              <w:t>Depending on the universe of stakeholders, assessment measures can take forms ranging from of industry surveys to consumer research, complaint/compliment tracking or simply a qualitative measurement how often and how easily challenges that arise are dealt with.</w:t>
            </w:r>
            <w:r>
              <w:rPr>
                <w:rFonts w:ascii="Times New Roman"/>
                <w:sz w:val="24"/>
              </w:rPr>
              <w:br/>
            </w:r>
            <w:r>
              <w:rPr>
                <w:rFonts w:ascii="Times New Roman"/>
                <w:sz w:val="24"/>
              </w:rPr>
              <w:br/>
              <w:t>The professionals handling the assessment and plan development are in the best position to suggest objective measurement techniques appropriate to a given situation.</w:t>
            </w:r>
          </w:p>
        </w:tc>
        <w:tc>
          <w:tcPr>
            <w:tcW w:w="3238" w:type="dxa"/>
          </w:tcPr>
          <w:p w:rsidR="008153C7" w:rsidRPr="008153C7" w:rsidRDefault="008153C7" w:rsidP="004E5DF3">
            <w:pPr>
              <w:cnfStyle w:val="000000100000" w:firstRow="0" w:lastRow="0" w:firstColumn="0" w:lastColumn="0" w:oddVBand="0" w:evenVBand="0" w:oddHBand="1" w:evenHBand="0" w:firstRowFirstColumn="0" w:firstRowLastColumn="0" w:lastRowFirstColumn="0" w:lastRowLastColumn="0"/>
              <w:rPr>
                <w:rFonts w:ascii="Times New Roman"/>
                <w:sz w:val="24"/>
              </w:rPr>
            </w:pPr>
          </w:p>
        </w:tc>
      </w:tr>
    </w:tbl>
    <w:p w:rsidR="008153C7" w:rsidRPr="008153C7" w:rsidRDefault="008153C7" w:rsidP="008153C7">
      <w:pPr>
        <w:rPr>
          <w:rFonts w:ascii="Times New Roman" w:hAnsi="Times New Roman" w:cs="Times New Roman"/>
          <w:sz w:val="24"/>
          <w:szCs w:val="24"/>
        </w:rPr>
      </w:pPr>
    </w:p>
    <w:sectPr w:rsidR="008153C7" w:rsidRPr="008153C7" w:rsidSect="008153C7">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147" w:rsidRDefault="004A1147" w:rsidP="00DA5C4A">
      <w:pPr>
        <w:spacing w:after="0" w:line="240" w:lineRule="auto"/>
      </w:pPr>
      <w:r>
        <w:separator/>
      </w:r>
    </w:p>
  </w:endnote>
  <w:endnote w:type="continuationSeparator" w:id="0">
    <w:p w:rsidR="004A1147" w:rsidRDefault="004A1147" w:rsidP="00DA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147" w:rsidRDefault="004A1147" w:rsidP="00DA5C4A">
      <w:pPr>
        <w:spacing w:after="0" w:line="240" w:lineRule="auto"/>
      </w:pPr>
      <w:r>
        <w:separator/>
      </w:r>
    </w:p>
  </w:footnote>
  <w:footnote w:type="continuationSeparator" w:id="0">
    <w:p w:rsidR="004A1147" w:rsidRDefault="004A1147" w:rsidP="00DA5C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4A" w:rsidRPr="00DA5C4A" w:rsidRDefault="00DA5C4A" w:rsidP="00DA5C4A">
    <w:pPr>
      <w:pStyle w:val="Header"/>
      <w:jc w:val="right"/>
      <w:rPr>
        <w:rFonts w:ascii="Times New Roman" w:hAnsi="Times New Roman" w:cs="Times New Roman"/>
        <w:b/>
        <w:sz w:val="17"/>
        <w:szCs w:val="17"/>
      </w:rPr>
    </w:pPr>
    <w:r w:rsidRPr="00DA5C4A">
      <w:rPr>
        <w:rFonts w:ascii="Times New Roman" w:hAnsi="Times New Roman" w:cs="Times New Roman"/>
        <w:b/>
        <w:sz w:val="17"/>
        <w:szCs w:val="17"/>
      </w:rPr>
      <w:t>Public Affairs Preparedness Checklist 2015</w:t>
    </w:r>
    <w:r>
      <w:rPr>
        <w:rFonts w:ascii="Times New Roman" w:hAnsi="Times New Roman" w:cs="Times New Roman"/>
        <w:b/>
        <w:sz w:val="17"/>
        <w:szCs w:val="17"/>
      </w:rPr>
      <w:t xml:space="preserve"> – page </w:t>
    </w:r>
    <w:r w:rsidRPr="00DA5C4A">
      <w:rPr>
        <w:rFonts w:ascii="Times New Roman" w:hAnsi="Times New Roman" w:cs="Times New Roman"/>
        <w:b/>
        <w:sz w:val="17"/>
        <w:szCs w:val="17"/>
      </w:rPr>
      <w:fldChar w:fldCharType="begin"/>
    </w:r>
    <w:r w:rsidRPr="00DA5C4A">
      <w:rPr>
        <w:rFonts w:ascii="Times New Roman" w:hAnsi="Times New Roman" w:cs="Times New Roman"/>
        <w:b/>
        <w:sz w:val="17"/>
        <w:szCs w:val="17"/>
      </w:rPr>
      <w:instrText xml:space="preserve"> PAGE   \* MERGEFORMAT </w:instrText>
    </w:r>
    <w:r w:rsidRPr="00DA5C4A">
      <w:rPr>
        <w:rFonts w:ascii="Times New Roman" w:hAnsi="Times New Roman" w:cs="Times New Roman"/>
        <w:b/>
        <w:sz w:val="17"/>
        <w:szCs w:val="17"/>
      </w:rPr>
      <w:fldChar w:fldCharType="separate"/>
    </w:r>
    <w:r w:rsidR="00165A08">
      <w:rPr>
        <w:rFonts w:ascii="Times New Roman" w:hAnsi="Times New Roman" w:cs="Times New Roman"/>
        <w:b/>
        <w:noProof/>
        <w:sz w:val="17"/>
        <w:szCs w:val="17"/>
      </w:rPr>
      <w:t>2</w:t>
    </w:r>
    <w:r w:rsidRPr="00DA5C4A">
      <w:rPr>
        <w:rFonts w:ascii="Times New Roman" w:hAnsi="Times New Roman" w:cs="Times New Roman"/>
        <w:b/>
        <w:noProof/>
        <w:sz w:val="17"/>
        <w:szCs w:val="17"/>
      </w:rPr>
      <w:fldChar w:fldCharType="end"/>
    </w:r>
  </w:p>
  <w:p w:rsidR="00DA5C4A" w:rsidRPr="00DA5C4A" w:rsidRDefault="00DA5C4A" w:rsidP="00DA5C4A">
    <w:pPr>
      <w:spacing w:before="11"/>
      <w:ind w:left="1010"/>
      <w:jc w:val="right"/>
      <w:rPr>
        <w:rFonts w:ascii="Times New Roman" w:eastAsia="Times New Roman" w:hAnsi="Times New Roman" w:cs="Times New Roman"/>
        <w:b/>
        <w:sz w:val="17"/>
        <w:szCs w:val="17"/>
      </w:rPr>
    </w:pPr>
    <w:r w:rsidRPr="00DA5C4A">
      <w:rPr>
        <w:rFonts w:ascii="Times New Roman" w:hAnsi="Times New Roman" w:cs="Times New Roman"/>
        <w:b/>
        <w:w w:val="104"/>
        <w:sz w:val="17"/>
        <w:szCs w:val="17"/>
      </w:rPr>
      <w:t>©</w:t>
    </w:r>
    <w:r w:rsidRPr="00DA5C4A">
      <w:rPr>
        <w:rFonts w:ascii="Times New Roman" w:hAnsi="Times New Roman" w:cs="Times New Roman"/>
        <w:b/>
        <w:spacing w:val="4"/>
        <w:sz w:val="17"/>
        <w:szCs w:val="17"/>
      </w:rPr>
      <w:t xml:space="preserve"> </w:t>
    </w:r>
    <w:r w:rsidRPr="00DA5C4A">
      <w:rPr>
        <w:rFonts w:ascii="Times New Roman" w:hAnsi="Times New Roman" w:cs="Times New Roman"/>
        <w:b/>
        <w:spacing w:val="1"/>
        <w:w w:val="104"/>
        <w:sz w:val="17"/>
        <w:szCs w:val="17"/>
      </w:rPr>
      <w:t>201</w:t>
    </w:r>
    <w:r w:rsidRPr="00DA5C4A">
      <w:rPr>
        <w:rFonts w:ascii="Times New Roman" w:hAnsi="Times New Roman" w:cs="Times New Roman"/>
        <w:b/>
        <w:w w:val="104"/>
        <w:sz w:val="17"/>
        <w:szCs w:val="17"/>
      </w:rPr>
      <w:t>5</w:t>
    </w:r>
    <w:r w:rsidRPr="00DA5C4A">
      <w:rPr>
        <w:rFonts w:ascii="Times New Roman" w:hAnsi="Times New Roman" w:cs="Times New Roman"/>
        <w:b/>
        <w:spacing w:val="3"/>
        <w:sz w:val="17"/>
        <w:szCs w:val="17"/>
      </w:rPr>
      <w:t xml:space="preserve"> </w:t>
    </w:r>
    <w:r w:rsidRPr="00DA5C4A">
      <w:rPr>
        <w:rFonts w:ascii="Times New Roman" w:hAnsi="Times New Roman" w:cs="Times New Roman"/>
        <w:b/>
        <w:spacing w:val="1"/>
        <w:w w:val="104"/>
        <w:sz w:val="17"/>
        <w:szCs w:val="17"/>
      </w:rPr>
      <w:t>Bern</w:t>
    </w:r>
    <w:r w:rsidRPr="00DA5C4A">
      <w:rPr>
        <w:rFonts w:ascii="Times New Roman" w:hAnsi="Times New Roman" w:cs="Times New Roman"/>
        <w:b/>
        <w:w w:val="104"/>
        <w:sz w:val="17"/>
        <w:szCs w:val="17"/>
      </w:rPr>
      <w:t>st</w:t>
    </w:r>
    <w:r w:rsidRPr="00DA5C4A">
      <w:rPr>
        <w:rFonts w:ascii="Times New Roman" w:hAnsi="Times New Roman" w:cs="Times New Roman"/>
        <w:b/>
        <w:spacing w:val="1"/>
        <w:w w:val="104"/>
        <w:sz w:val="17"/>
        <w:szCs w:val="17"/>
      </w:rPr>
      <w:t>e</w:t>
    </w:r>
    <w:r w:rsidRPr="00DA5C4A">
      <w:rPr>
        <w:rFonts w:ascii="Times New Roman" w:hAnsi="Times New Roman" w:cs="Times New Roman"/>
        <w:b/>
        <w:w w:val="104"/>
        <w:sz w:val="17"/>
        <w:szCs w:val="17"/>
      </w:rPr>
      <w:t>in</w:t>
    </w:r>
    <w:r w:rsidRPr="00DA5C4A">
      <w:rPr>
        <w:rFonts w:ascii="Times New Roman" w:hAnsi="Times New Roman" w:cs="Times New Roman"/>
        <w:b/>
        <w:spacing w:val="3"/>
        <w:sz w:val="17"/>
        <w:szCs w:val="17"/>
      </w:rPr>
      <w:t xml:space="preserve"> </w:t>
    </w:r>
    <w:r w:rsidRPr="00DA5C4A">
      <w:rPr>
        <w:rFonts w:ascii="Times New Roman" w:hAnsi="Times New Roman" w:cs="Times New Roman"/>
        <w:b/>
        <w:spacing w:val="1"/>
        <w:w w:val="104"/>
        <w:sz w:val="17"/>
        <w:szCs w:val="17"/>
      </w:rPr>
      <w:t>Cr</w:t>
    </w:r>
    <w:r w:rsidRPr="00DA5C4A">
      <w:rPr>
        <w:rFonts w:ascii="Times New Roman" w:hAnsi="Times New Roman" w:cs="Times New Roman"/>
        <w:b/>
        <w:w w:val="104"/>
        <w:sz w:val="17"/>
        <w:szCs w:val="17"/>
      </w:rPr>
      <w:t>isis</w:t>
    </w:r>
    <w:r w:rsidRPr="00DA5C4A">
      <w:rPr>
        <w:rFonts w:ascii="Times New Roman" w:hAnsi="Times New Roman" w:cs="Times New Roman"/>
        <w:b/>
        <w:spacing w:val="3"/>
        <w:sz w:val="17"/>
        <w:szCs w:val="17"/>
      </w:rPr>
      <w:t xml:space="preserve"> </w:t>
    </w:r>
    <w:r w:rsidRPr="00DA5C4A">
      <w:rPr>
        <w:rFonts w:ascii="Times New Roman" w:hAnsi="Times New Roman" w:cs="Times New Roman"/>
        <w:b/>
        <w:spacing w:val="2"/>
        <w:w w:val="104"/>
        <w:sz w:val="17"/>
        <w:szCs w:val="17"/>
      </w:rPr>
      <w:t>M</w:t>
    </w:r>
    <w:r w:rsidRPr="00DA5C4A">
      <w:rPr>
        <w:rFonts w:ascii="Times New Roman" w:hAnsi="Times New Roman" w:cs="Times New Roman"/>
        <w:b/>
        <w:spacing w:val="1"/>
        <w:w w:val="104"/>
        <w:sz w:val="17"/>
        <w:szCs w:val="17"/>
      </w:rPr>
      <w:t>anage</w:t>
    </w:r>
    <w:r w:rsidRPr="00DA5C4A">
      <w:rPr>
        <w:rFonts w:ascii="Times New Roman" w:hAnsi="Times New Roman" w:cs="Times New Roman"/>
        <w:b/>
        <w:spacing w:val="2"/>
        <w:w w:val="104"/>
        <w:sz w:val="17"/>
        <w:szCs w:val="17"/>
      </w:rPr>
      <w:t>m</w:t>
    </w:r>
    <w:r w:rsidRPr="00DA5C4A">
      <w:rPr>
        <w:rFonts w:ascii="Times New Roman" w:hAnsi="Times New Roman" w:cs="Times New Roman"/>
        <w:b/>
        <w:spacing w:val="1"/>
        <w:w w:val="104"/>
        <w:sz w:val="17"/>
        <w:szCs w:val="17"/>
      </w:rPr>
      <w:t>en</w:t>
    </w:r>
    <w:r w:rsidRPr="00DA5C4A">
      <w:rPr>
        <w:rFonts w:ascii="Times New Roman" w:hAnsi="Times New Roman" w:cs="Times New Roman"/>
        <w:b/>
        <w:w w:val="104"/>
        <w:sz w:val="17"/>
        <w:szCs w:val="17"/>
      </w:rPr>
      <w:t>t,</w:t>
    </w:r>
    <w:r w:rsidRPr="00DA5C4A">
      <w:rPr>
        <w:rFonts w:ascii="Times New Roman" w:hAnsi="Times New Roman" w:cs="Times New Roman"/>
        <w:b/>
        <w:spacing w:val="3"/>
        <w:sz w:val="17"/>
        <w:szCs w:val="17"/>
      </w:rPr>
      <w:t xml:space="preserve"> </w:t>
    </w:r>
    <w:r w:rsidRPr="00DA5C4A">
      <w:rPr>
        <w:rFonts w:ascii="Times New Roman" w:hAnsi="Times New Roman" w:cs="Times New Roman"/>
        <w:b/>
        <w:w w:val="104"/>
        <w:sz w:val="17"/>
        <w:szCs w:val="17"/>
      </w:rPr>
      <w:t>I</w:t>
    </w:r>
    <w:r w:rsidRPr="00DA5C4A">
      <w:rPr>
        <w:rFonts w:ascii="Times New Roman" w:hAnsi="Times New Roman" w:cs="Times New Roman"/>
        <w:b/>
        <w:spacing w:val="1"/>
        <w:w w:val="104"/>
        <w:sz w:val="17"/>
        <w:szCs w:val="17"/>
      </w:rPr>
      <w:t>nc.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E0A46"/>
    <w:multiLevelType w:val="hybridMultilevel"/>
    <w:tmpl w:val="936C4350"/>
    <w:lvl w:ilvl="0" w:tplc="1522043A">
      <w:numFmt w:val="bullet"/>
      <w:lvlText w:val=""/>
      <w:lvlJc w:val="left"/>
      <w:pPr>
        <w:ind w:left="460" w:hanging="360"/>
      </w:pPr>
      <w:rPr>
        <w:rFonts w:ascii="Symbol" w:eastAsiaTheme="minorHAnsi" w:hAnsi="Symbol" w:cstheme="minorBidi" w:hint="default"/>
        <w:w w:val="99"/>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C7"/>
    <w:rsid w:val="00117172"/>
    <w:rsid w:val="00165A08"/>
    <w:rsid w:val="003A23A6"/>
    <w:rsid w:val="003D27B8"/>
    <w:rsid w:val="003E29A8"/>
    <w:rsid w:val="00404C0B"/>
    <w:rsid w:val="00442697"/>
    <w:rsid w:val="004A1147"/>
    <w:rsid w:val="004A4E7F"/>
    <w:rsid w:val="00527FCE"/>
    <w:rsid w:val="005B5B16"/>
    <w:rsid w:val="008153C7"/>
    <w:rsid w:val="00865469"/>
    <w:rsid w:val="00A841E9"/>
    <w:rsid w:val="00B53790"/>
    <w:rsid w:val="00D33905"/>
    <w:rsid w:val="00DA5C4A"/>
    <w:rsid w:val="00DD5344"/>
    <w:rsid w:val="00FA6F13"/>
    <w:rsid w:val="00FD35E6"/>
    <w:rsid w:val="00FF3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
    <w:name w:val="Grid Table 4"/>
    <w:basedOn w:val="TableNormal"/>
    <w:uiPriority w:val="49"/>
    <w:rsid w:val="008153C7"/>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8153C7"/>
    <w:pPr>
      <w:widowControl w:val="0"/>
      <w:spacing w:after="0" w:line="240" w:lineRule="auto"/>
    </w:pPr>
  </w:style>
  <w:style w:type="paragraph" w:styleId="BodyText">
    <w:name w:val="Body Text"/>
    <w:basedOn w:val="Normal"/>
    <w:link w:val="BodyTextChar"/>
    <w:uiPriority w:val="1"/>
    <w:qFormat/>
    <w:rsid w:val="00FA6F13"/>
    <w:pPr>
      <w:widowControl w:val="0"/>
      <w:spacing w:before="10" w:after="0" w:line="240" w:lineRule="auto"/>
      <w:ind w:left="3454"/>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FA6F13"/>
    <w:rPr>
      <w:rFonts w:ascii="Times New Roman" w:eastAsia="Times New Roman" w:hAnsi="Times New Roman"/>
      <w:sz w:val="19"/>
      <w:szCs w:val="19"/>
    </w:rPr>
  </w:style>
  <w:style w:type="paragraph" w:styleId="Header">
    <w:name w:val="header"/>
    <w:basedOn w:val="Normal"/>
    <w:link w:val="HeaderChar"/>
    <w:uiPriority w:val="99"/>
    <w:unhideWhenUsed/>
    <w:rsid w:val="00DA5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C4A"/>
  </w:style>
  <w:style w:type="paragraph" w:styleId="Footer">
    <w:name w:val="footer"/>
    <w:basedOn w:val="Normal"/>
    <w:link w:val="FooterChar"/>
    <w:uiPriority w:val="99"/>
    <w:unhideWhenUsed/>
    <w:rsid w:val="00DA5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C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
    <w:name w:val="Grid Table 4"/>
    <w:basedOn w:val="TableNormal"/>
    <w:uiPriority w:val="49"/>
    <w:rsid w:val="008153C7"/>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8153C7"/>
    <w:pPr>
      <w:widowControl w:val="0"/>
      <w:spacing w:after="0" w:line="240" w:lineRule="auto"/>
    </w:pPr>
  </w:style>
  <w:style w:type="paragraph" w:styleId="BodyText">
    <w:name w:val="Body Text"/>
    <w:basedOn w:val="Normal"/>
    <w:link w:val="BodyTextChar"/>
    <w:uiPriority w:val="1"/>
    <w:qFormat/>
    <w:rsid w:val="00FA6F13"/>
    <w:pPr>
      <w:widowControl w:val="0"/>
      <w:spacing w:before="10" w:after="0" w:line="240" w:lineRule="auto"/>
      <w:ind w:left="3454"/>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FA6F13"/>
    <w:rPr>
      <w:rFonts w:ascii="Times New Roman" w:eastAsia="Times New Roman" w:hAnsi="Times New Roman"/>
      <w:sz w:val="19"/>
      <w:szCs w:val="19"/>
    </w:rPr>
  </w:style>
  <w:style w:type="paragraph" w:styleId="Header">
    <w:name w:val="header"/>
    <w:basedOn w:val="Normal"/>
    <w:link w:val="HeaderChar"/>
    <w:uiPriority w:val="99"/>
    <w:unhideWhenUsed/>
    <w:rsid w:val="00DA5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C4A"/>
  </w:style>
  <w:style w:type="paragraph" w:styleId="Footer">
    <w:name w:val="footer"/>
    <w:basedOn w:val="Normal"/>
    <w:link w:val="FooterChar"/>
    <w:uiPriority w:val="99"/>
    <w:unhideWhenUsed/>
    <w:rsid w:val="00DA5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onathan@bernsteincrisismanagement.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1081</Words>
  <Characters>6162</Characters>
  <Application>Microsoft Macintosh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Brooks</dc:creator>
  <cp:keywords/>
  <dc:description/>
  <cp:lastModifiedBy>Celeste Mendelsohn</cp:lastModifiedBy>
  <cp:revision>2</cp:revision>
  <dcterms:created xsi:type="dcterms:W3CDTF">2015-10-14T03:47:00Z</dcterms:created>
  <dcterms:modified xsi:type="dcterms:W3CDTF">2015-10-14T03:47:00Z</dcterms:modified>
</cp:coreProperties>
</file>